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D0290" w14:textId="59771513" w:rsidR="00C31BD1" w:rsidRPr="00E75214" w:rsidRDefault="00C31BD1" w:rsidP="00C31BD1">
      <w:pPr>
        <w:rPr>
          <w:rFonts w:ascii="Arial" w:hAnsi="Arial" w:cs="Arial"/>
          <w:b/>
          <w:bCs/>
          <w:sz w:val="24"/>
        </w:rPr>
      </w:pPr>
      <w:bookmarkStart w:id="0" w:name="OLE_LINK32"/>
      <w:bookmarkStart w:id="1" w:name="OLE_LINK33"/>
      <w:r w:rsidRPr="00C31BD1">
        <w:rPr>
          <w:rFonts w:ascii="Arial" w:hAnsi="Arial" w:cs="Arial"/>
          <w:b/>
          <w:bCs/>
          <w:sz w:val="24"/>
        </w:rPr>
        <w:t>3GPP TSG-RAN WG</w:t>
      </w:r>
      <w:r w:rsidR="00B22563">
        <w:rPr>
          <w:rFonts w:ascii="Arial" w:hAnsi="Arial" w:cs="Arial"/>
          <w:b/>
          <w:bCs/>
          <w:sz w:val="24"/>
        </w:rPr>
        <w:t>4</w:t>
      </w:r>
      <w:r w:rsidRPr="00C31BD1">
        <w:rPr>
          <w:rFonts w:ascii="Arial" w:hAnsi="Arial" w:cs="Arial"/>
          <w:b/>
          <w:bCs/>
          <w:sz w:val="24"/>
        </w:rPr>
        <w:t xml:space="preserve"> #</w:t>
      </w:r>
      <w:r w:rsidR="00B22563">
        <w:rPr>
          <w:rFonts w:ascii="Arial" w:hAnsi="Arial" w:cs="Arial"/>
          <w:b/>
          <w:bCs/>
          <w:sz w:val="24"/>
        </w:rPr>
        <w:t>88bis</w:t>
      </w:r>
      <w:r w:rsidRPr="00C31BD1">
        <w:rPr>
          <w:rFonts w:ascii="Arial" w:hAnsi="Arial" w:cs="Arial"/>
          <w:b/>
          <w:bCs/>
          <w:sz w:val="24"/>
        </w:rPr>
        <w:tab/>
      </w:r>
      <w:r w:rsidR="00210983">
        <w:rPr>
          <w:rFonts w:ascii="Arial" w:hAnsi="Arial" w:cs="Arial" w:hint="eastAsia"/>
          <w:b/>
          <w:bCs/>
          <w:sz w:val="24"/>
        </w:rPr>
        <w:tab/>
      </w:r>
      <w:r w:rsidR="00210983">
        <w:rPr>
          <w:rFonts w:ascii="Arial" w:hAnsi="Arial" w:cs="Arial" w:hint="eastAsia"/>
          <w:b/>
          <w:bCs/>
          <w:sz w:val="24"/>
        </w:rPr>
        <w:tab/>
      </w:r>
      <w:r w:rsidR="00210983">
        <w:rPr>
          <w:rFonts w:ascii="Arial" w:hAnsi="Arial" w:cs="Arial" w:hint="eastAsia"/>
          <w:b/>
          <w:bCs/>
          <w:sz w:val="24"/>
        </w:rPr>
        <w:tab/>
      </w:r>
      <w:r w:rsidR="00210983">
        <w:rPr>
          <w:rFonts w:ascii="Arial" w:hAnsi="Arial" w:cs="Arial" w:hint="eastAsia"/>
          <w:b/>
          <w:bCs/>
          <w:sz w:val="24"/>
        </w:rPr>
        <w:tab/>
      </w:r>
      <w:r w:rsidR="00210983">
        <w:rPr>
          <w:rFonts w:ascii="Arial" w:hAnsi="Arial" w:cs="Arial" w:hint="eastAsia"/>
          <w:b/>
          <w:bCs/>
          <w:sz w:val="24"/>
        </w:rPr>
        <w:tab/>
      </w:r>
      <w:r w:rsidR="00E8227C">
        <w:rPr>
          <w:rFonts w:ascii="Arial" w:hAnsi="Arial" w:cs="Arial"/>
          <w:b/>
          <w:bCs/>
          <w:sz w:val="24"/>
        </w:rPr>
        <w:tab/>
        <w:t xml:space="preserve">        </w:t>
      </w:r>
      <w:bookmarkStart w:id="2" w:name="_GoBack"/>
      <w:bookmarkEnd w:id="2"/>
      <w:r w:rsidR="00F926F1" w:rsidRPr="00F926F1">
        <w:rPr>
          <w:rFonts w:ascii="Arial" w:hAnsi="Arial" w:cs="Arial"/>
          <w:b/>
          <w:bCs/>
          <w:sz w:val="24"/>
        </w:rPr>
        <w:t>R4-1813238</w:t>
      </w:r>
    </w:p>
    <w:p w14:paraId="0244B19E" w14:textId="6B25D835" w:rsidR="00C31BD1" w:rsidRPr="00C31BD1" w:rsidRDefault="00B22563" w:rsidP="00C31BD1">
      <w:pPr>
        <w:rPr>
          <w:rFonts w:ascii="Arial" w:hAnsi="Arial" w:cs="Arial"/>
          <w:b/>
          <w:bCs/>
          <w:sz w:val="24"/>
        </w:rPr>
      </w:pPr>
      <w:r>
        <w:rPr>
          <w:rFonts w:ascii="Arial" w:hAnsi="Arial" w:cs="Arial"/>
          <w:b/>
          <w:bCs/>
          <w:sz w:val="24"/>
        </w:rPr>
        <w:t>Chengdu</w:t>
      </w:r>
      <w:r w:rsidR="00C31BD1" w:rsidRPr="00C31BD1">
        <w:rPr>
          <w:rFonts w:ascii="Arial" w:hAnsi="Arial" w:cs="Arial"/>
          <w:b/>
          <w:bCs/>
          <w:sz w:val="24"/>
        </w:rPr>
        <w:t xml:space="preserve">, </w:t>
      </w:r>
      <w:r>
        <w:rPr>
          <w:rFonts w:ascii="Arial" w:hAnsi="Arial" w:cs="Arial"/>
          <w:b/>
          <w:bCs/>
          <w:sz w:val="24"/>
        </w:rPr>
        <w:t>China</w:t>
      </w:r>
      <w:r w:rsidR="00C31BD1" w:rsidRPr="00C31BD1">
        <w:rPr>
          <w:rFonts w:ascii="Arial" w:hAnsi="Arial" w:cs="Arial"/>
          <w:b/>
          <w:bCs/>
          <w:sz w:val="24"/>
        </w:rPr>
        <w:t xml:space="preserve">, </w:t>
      </w:r>
      <w:r w:rsidR="00806653">
        <w:rPr>
          <w:rFonts w:ascii="Arial" w:hAnsi="Arial" w:cs="Arial"/>
          <w:b/>
          <w:bCs/>
          <w:sz w:val="24"/>
        </w:rPr>
        <w:t>8-12 October</w:t>
      </w:r>
      <w:r w:rsidR="00C31BD1" w:rsidRPr="00C31BD1">
        <w:rPr>
          <w:rFonts w:ascii="Arial" w:hAnsi="Arial" w:cs="Arial"/>
          <w:b/>
          <w:bCs/>
          <w:sz w:val="24"/>
        </w:rPr>
        <w:t xml:space="preserve"> 2018</w:t>
      </w:r>
    </w:p>
    <w:bookmarkEnd w:id="0"/>
    <w:bookmarkEnd w:id="1"/>
    <w:p w14:paraId="6B1D500A" w14:textId="77777777" w:rsidR="00D8429B" w:rsidRPr="0061197B" w:rsidRDefault="00D8429B" w:rsidP="0061197B">
      <w:pPr>
        <w:tabs>
          <w:tab w:val="center" w:pos="4536"/>
          <w:tab w:val="right" w:pos="9639"/>
          <w:tab w:val="right" w:pos="9781"/>
        </w:tabs>
        <w:ind w:right="226"/>
        <w:rPr>
          <w:rFonts w:ascii="Arial" w:hAnsi="Arial" w:cs="Arial"/>
          <w:b/>
          <w:bCs/>
          <w:sz w:val="28"/>
        </w:rPr>
      </w:pPr>
    </w:p>
    <w:p w14:paraId="32303DD0" w14:textId="77777777" w:rsidR="00F10146" w:rsidRPr="000C11C5" w:rsidRDefault="00F10146" w:rsidP="000E584B">
      <w:pPr>
        <w:spacing w:after="60"/>
        <w:rPr>
          <w:rFonts w:ascii="Arial" w:eastAsiaTheme="minorEastAsia" w:hAnsi="Arial" w:cs="Arial"/>
          <w:b/>
          <w:lang w:eastAsia="zh-CN"/>
        </w:rPr>
      </w:pPr>
    </w:p>
    <w:p w14:paraId="15EACC2D" w14:textId="5957EBCB" w:rsidR="005B2416" w:rsidRDefault="00CD3C64" w:rsidP="00661225">
      <w:pPr>
        <w:spacing w:after="60"/>
        <w:ind w:left="1985" w:hanging="1985"/>
        <w:rPr>
          <w:rFonts w:ascii="Arial" w:eastAsiaTheme="minorEastAsia" w:hAnsi="Arial" w:cs="Arial"/>
          <w:bCs/>
          <w:lang w:eastAsia="zh-CN"/>
        </w:rPr>
      </w:pPr>
      <w:r w:rsidRPr="000C11C5">
        <w:rPr>
          <w:rFonts w:ascii="Arial" w:hAnsi="Arial" w:cs="Arial"/>
          <w:b/>
        </w:rPr>
        <w:t>Title:</w:t>
      </w:r>
      <w:r w:rsidRPr="000C11C5">
        <w:rPr>
          <w:rFonts w:ascii="Arial" w:hAnsi="Arial" w:cs="Arial"/>
          <w:b/>
        </w:rPr>
        <w:tab/>
      </w:r>
      <w:r w:rsidR="00EF7A1B" w:rsidRPr="00EF7A1B">
        <w:rPr>
          <w:rFonts w:ascii="Arial" w:hAnsi="Arial" w:cs="Arial"/>
          <w:bCs/>
          <w:lang w:eastAsia="zh-CN"/>
        </w:rPr>
        <w:t xml:space="preserve">Reply </w:t>
      </w:r>
      <w:r w:rsidR="00C06439" w:rsidRPr="000C11C5">
        <w:rPr>
          <w:rFonts w:ascii="Arial" w:hAnsi="Arial" w:cs="Arial"/>
          <w:bCs/>
          <w:lang w:eastAsia="zh-CN"/>
        </w:rPr>
        <w:t xml:space="preserve">LS </w:t>
      </w:r>
      <w:r w:rsidR="00EF7A1B" w:rsidRPr="000D039C">
        <w:rPr>
          <w:rFonts w:ascii="Arial" w:hAnsi="Arial" w:cs="Arial"/>
        </w:rPr>
        <w:t xml:space="preserve">on </w:t>
      </w:r>
      <w:r w:rsidR="00F17F6B">
        <w:rPr>
          <w:rFonts w:ascii="Arial" w:hAnsi="Arial" w:cs="Arial"/>
        </w:rPr>
        <w:t>IBE model for NR V2X</w:t>
      </w:r>
    </w:p>
    <w:p w14:paraId="064BCA70" w14:textId="22B8067E" w:rsidR="00CD3C64" w:rsidRPr="000C11C5" w:rsidRDefault="00CD3C64">
      <w:pPr>
        <w:spacing w:after="60"/>
        <w:ind w:left="1985" w:hanging="1985"/>
        <w:rPr>
          <w:rFonts w:ascii="Arial" w:hAnsi="Arial" w:cs="Arial"/>
          <w:bCs/>
          <w:lang w:eastAsia="zh-CN"/>
        </w:rPr>
      </w:pPr>
      <w:r w:rsidRPr="000C11C5">
        <w:rPr>
          <w:rFonts w:ascii="Arial" w:hAnsi="Arial" w:cs="Arial"/>
          <w:b/>
        </w:rPr>
        <w:t>Response to:</w:t>
      </w:r>
      <w:r w:rsidRPr="000C11C5">
        <w:rPr>
          <w:rFonts w:ascii="Arial" w:hAnsi="Arial" w:cs="Arial"/>
          <w:bCs/>
        </w:rPr>
        <w:tab/>
      </w:r>
      <w:r w:rsidR="00A16C93">
        <w:rPr>
          <w:rFonts w:ascii="Arial" w:hAnsi="Arial" w:cs="Arial"/>
          <w:bCs/>
        </w:rPr>
        <w:t>R1-1810006</w:t>
      </w:r>
    </w:p>
    <w:p w14:paraId="24A1D03B" w14:textId="4F87ECBC"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Release:</w:t>
      </w:r>
      <w:r w:rsidRPr="000C11C5">
        <w:rPr>
          <w:rFonts w:ascii="Arial" w:hAnsi="Arial" w:cs="Arial"/>
          <w:bCs/>
        </w:rPr>
        <w:tab/>
      </w:r>
      <w:r w:rsidR="00BC7E01" w:rsidRPr="000C11C5">
        <w:rPr>
          <w:rFonts w:ascii="Arial" w:hAnsi="Arial" w:cs="Arial"/>
          <w:bCs/>
        </w:rPr>
        <w:t>Rel-1</w:t>
      </w:r>
      <w:r w:rsidR="00F17F6B">
        <w:rPr>
          <w:rFonts w:ascii="Arial" w:eastAsiaTheme="minorEastAsia" w:hAnsi="Arial" w:cs="Arial"/>
          <w:bCs/>
          <w:lang w:eastAsia="zh-CN"/>
        </w:rPr>
        <w:t>6</w:t>
      </w:r>
    </w:p>
    <w:p w14:paraId="6EBE1AFB" w14:textId="4E31B203"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Work Item:</w:t>
      </w:r>
      <w:r w:rsidRPr="000C11C5">
        <w:rPr>
          <w:rFonts w:ascii="Arial" w:hAnsi="Arial" w:cs="Arial"/>
          <w:bCs/>
        </w:rPr>
        <w:tab/>
      </w:r>
      <w:r w:rsidR="00E02535" w:rsidRPr="00A734F5">
        <w:rPr>
          <w:rFonts w:ascii="Arial" w:hAnsi="Arial" w:cs="Arial"/>
          <w:bCs/>
        </w:rPr>
        <w:t>FS_NR_V2X</w:t>
      </w:r>
    </w:p>
    <w:p w14:paraId="0E1E0E31" w14:textId="77777777" w:rsidR="00CD3C64" w:rsidRPr="000C11C5" w:rsidRDefault="00CD3C64">
      <w:pPr>
        <w:spacing w:after="60"/>
        <w:ind w:left="1985" w:hanging="1985"/>
        <w:rPr>
          <w:rFonts w:ascii="Arial" w:hAnsi="Arial" w:cs="Arial"/>
          <w:b/>
        </w:rPr>
      </w:pPr>
    </w:p>
    <w:p w14:paraId="32131CC8" w14:textId="54C62A8E"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Source:</w:t>
      </w:r>
      <w:r w:rsidRPr="000C11C5">
        <w:rPr>
          <w:rFonts w:ascii="Arial" w:hAnsi="Arial" w:cs="Arial"/>
          <w:bCs/>
        </w:rPr>
        <w:tab/>
      </w:r>
      <w:r w:rsidR="002C0B79" w:rsidRPr="000C11C5">
        <w:rPr>
          <w:rFonts w:ascii="Arial" w:hAnsi="Arial" w:cs="Arial"/>
          <w:bCs/>
        </w:rPr>
        <w:t>RAN WG</w:t>
      </w:r>
      <w:r w:rsidR="00F17F6B">
        <w:rPr>
          <w:rFonts w:ascii="Arial" w:eastAsiaTheme="minorEastAsia" w:hAnsi="Arial" w:cs="Arial"/>
          <w:bCs/>
          <w:lang w:eastAsia="zh-CN"/>
        </w:rPr>
        <w:t>4</w:t>
      </w:r>
    </w:p>
    <w:p w14:paraId="2243FA3A" w14:textId="198C20E3"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To:</w:t>
      </w:r>
      <w:r w:rsidRPr="000C11C5">
        <w:rPr>
          <w:rFonts w:ascii="Arial" w:hAnsi="Arial" w:cs="Arial"/>
          <w:bCs/>
        </w:rPr>
        <w:tab/>
      </w:r>
      <w:r w:rsidR="005822AD" w:rsidRPr="000C11C5">
        <w:rPr>
          <w:rFonts w:ascii="Arial" w:hAnsi="Arial" w:cs="Arial"/>
          <w:bCs/>
        </w:rPr>
        <w:t xml:space="preserve">RAN </w:t>
      </w:r>
      <w:r w:rsidR="00C06439" w:rsidRPr="000C11C5">
        <w:rPr>
          <w:rFonts w:ascii="Arial" w:hAnsi="Arial" w:cs="Arial"/>
          <w:bCs/>
        </w:rPr>
        <w:t>WG</w:t>
      </w:r>
      <w:r w:rsidR="00F17F6B">
        <w:rPr>
          <w:rFonts w:ascii="Arial" w:eastAsiaTheme="minorEastAsia" w:hAnsi="Arial" w:cs="Arial"/>
          <w:bCs/>
          <w:lang w:eastAsia="zh-CN"/>
        </w:rPr>
        <w:t>1</w:t>
      </w:r>
    </w:p>
    <w:p w14:paraId="24E3472F" w14:textId="55093007" w:rsidR="00CD3C64" w:rsidRPr="000C11C5" w:rsidRDefault="00CD3C64">
      <w:pPr>
        <w:spacing w:after="60"/>
        <w:ind w:left="1985" w:hanging="1985"/>
        <w:rPr>
          <w:rFonts w:ascii="Arial" w:hAnsi="Arial" w:cs="Arial"/>
          <w:bCs/>
          <w:lang w:eastAsia="ko-KR"/>
        </w:rPr>
      </w:pPr>
      <w:r w:rsidRPr="000C11C5">
        <w:rPr>
          <w:rFonts w:ascii="Arial" w:hAnsi="Arial" w:cs="Arial"/>
          <w:b/>
        </w:rPr>
        <w:t>Cc:</w:t>
      </w:r>
      <w:r w:rsidRPr="000C11C5">
        <w:rPr>
          <w:rFonts w:ascii="Arial" w:hAnsi="Arial" w:cs="Arial"/>
          <w:bCs/>
        </w:rPr>
        <w:tab/>
      </w:r>
    </w:p>
    <w:p w14:paraId="1B039087" w14:textId="1481B9DD" w:rsidR="00E76CC7" w:rsidRPr="000C11C5" w:rsidRDefault="00E76CC7" w:rsidP="00E76CC7">
      <w:pPr>
        <w:tabs>
          <w:tab w:val="left" w:pos="2268"/>
        </w:tabs>
        <w:rPr>
          <w:rFonts w:ascii="Arial" w:hAnsi="Arial" w:cs="Arial"/>
          <w:bCs/>
        </w:rPr>
      </w:pPr>
      <w:r w:rsidRPr="000C11C5">
        <w:rPr>
          <w:rFonts w:ascii="Arial" w:hAnsi="Arial" w:cs="Arial"/>
          <w:b/>
        </w:rPr>
        <w:t>Contact Person:</w:t>
      </w:r>
      <w:r w:rsidR="00027319">
        <w:rPr>
          <w:rFonts w:ascii="Arial" w:hAnsi="Arial" w:cs="Arial" w:hint="eastAsia"/>
          <w:bCs/>
        </w:rPr>
        <w:t xml:space="preserve">        </w:t>
      </w:r>
    </w:p>
    <w:p w14:paraId="72CC3959" w14:textId="7C25EB7A" w:rsidR="00E76CC7" w:rsidRPr="000C11C5" w:rsidRDefault="00E76CC7" w:rsidP="00E76CC7">
      <w:pPr>
        <w:pStyle w:val="Heading4"/>
        <w:tabs>
          <w:tab w:val="left" w:pos="2268"/>
        </w:tabs>
        <w:ind w:left="567"/>
        <w:rPr>
          <w:rFonts w:cs="Arial"/>
          <w:b w:val="0"/>
          <w:bCs/>
          <w:lang w:eastAsia="ko-KR"/>
        </w:rPr>
      </w:pPr>
      <w:r w:rsidRPr="000C11C5">
        <w:rPr>
          <w:rFonts w:cs="Arial"/>
        </w:rPr>
        <w:t>Name:</w:t>
      </w:r>
      <w:r w:rsidRPr="000C11C5">
        <w:rPr>
          <w:rFonts w:cs="Arial"/>
          <w:b w:val="0"/>
          <w:bCs/>
        </w:rPr>
        <w:tab/>
      </w:r>
      <w:r w:rsidR="00F17F6B">
        <w:rPr>
          <w:rFonts w:eastAsiaTheme="minorEastAsia" w:cs="Arial"/>
          <w:b w:val="0"/>
          <w:bCs/>
          <w:lang w:eastAsia="zh-CN"/>
        </w:rPr>
        <w:t>Chunhui</w:t>
      </w:r>
      <w:r w:rsidR="00F10146" w:rsidRPr="000C11C5">
        <w:rPr>
          <w:rFonts w:eastAsiaTheme="minorEastAsia" w:cs="Arial"/>
          <w:b w:val="0"/>
          <w:bCs/>
          <w:lang w:eastAsia="zh-CN"/>
        </w:rPr>
        <w:t xml:space="preserve"> </w:t>
      </w:r>
      <w:r w:rsidR="007F0EF2" w:rsidRPr="000C11C5">
        <w:rPr>
          <w:rFonts w:eastAsiaTheme="minorEastAsia" w:cs="Arial"/>
          <w:b w:val="0"/>
          <w:bCs/>
          <w:lang w:eastAsia="zh-CN"/>
        </w:rPr>
        <w:t>ZHANG</w:t>
      </w:r>
    </w:p>
    <w:p w14:paraId="1FC0EEEA" w14:textId="551E7F80" w:rsidR="00E76CC7" w:rsidRPr="000C11C5" w:rsidRDefault="00E76CC7" w:rsidP="00E76CC7">
      <w:pPr>
        <w:pStyle w:val="Heading7"/>
        <w:tabs>
          <w:tab w:val="left" w:pos="2268"/>
        </w:tabs>
        <w:ind w:left="567"/>
        <w:rPr>
          <w:rFonts w:eastAsiaTheme="minorEastAsia" w:cs="Arial"/>
          <w:b w:val="0"/>
          <w:bCs/>
          <w:color w:val="000000"/>
          <w:lang w:val="en-US" w:eastAsia="zh-CN"/>
        </w:rPr>
      </w:pPr>
      <w:r w:rsidRPr="000C11C5">
        <w:rPr>
          <w:rFonts w:cs="Arial"/>
          <w:color w:val="000000"/>
          <w:lang w:val="en-US"/>
        </w:rPr>
        <w:t>E-mail Address:</w:t>
      </w:r>
      <w:r w:rsidRPr="000C11C5">
        <w:rPr>
          <w:rFonts w:cs="Arial"/>
          <w:b w:val="0"/>
          <w:bCs/>
          <w:color w:val="000000"/>
          <w:lang w:val="en-US"/>
        </w:rPr>
        <w:tab/>
      </w:r>
      <w:r w:rsidR="00F17F6B">
        <w:rPr>
          <w:rFonts w:eastAsiaTheme="minorEastAsia" w:cs="Arial"/>
          <w:b w:val="0"/>
          <w:bCs/>
          <w:color w:val="000000"/>
          <w:lang w:val="en-US" w:eastAsia="zh-CN"/>
        </w:rPr>
        <w:t>Chunhui.zhang@ericsson.com</w:t>
      </w:r>
    </w:p>
    <w:p w14:paraId="05129E15" w14:textId="77777777" w:rsidR="00CD3C64" w:rsidRPr="000C11C5" w:rsidRDefault="00CD3C64">
      <w:pPr>
        <w:pBdr>
          <w:bottom w:val="single" w:sz="4" w:space="1" w:color="auto"/>
        </w:pBdr>
        <w:rPr>
          <w:rFonts w:ascii="Arial" w:hAnsi="Arial" w:cs="Arial"/>
        </w:rPr>
      </w:pPr>
    </w:p>
    <w:p w14:paraId="364739B6" w14:textId="77777777" w:rsidR="00CD3C64" w:rsidRPr="000C11C5" w:rsidRDefault="00CD3C64">
      <w:pPr>
        <w:rPr>
          <w:rFonts w:ascii="Arial" w:hAnsi="Arial" w:cs="Arial"/>
        </w:rPr>
      </w:pPr>
    </w:p>
    <w:p w14:paraId="657DC9CA" w14:textId="77777777" w:rsidR="00850C28" w:rsidRPr="000C11C5" w:rsidRDefault="00C04C65" w:rsidP="00492FC5">
      <w:pPr>
        <w:spacing w:after="120"/>
        <w:rPr>
          <w:rFonts w:ascii="Arial" w:hAnsi="Arial" w:cs="Arial"/>
          <w:b/>
        </w:rPr>
      </w:pPr>
      <w:r w:rsidRPr="000C11C5">
        <w:rPr>
          <w:rFonts w:ascii="Arial" w:hAnsi="Arial" w:cs="Arial"/>
          <w:b/>
        </w:rPr>
        <w:t>1. Overall Description:</w:t>
      </w:r>
      <w:r w:rsidR="00850C28" w:rsidRPr="000C11C5">
        <w:rPr>
          <w:rFonts w:ascii="Arial" w:hAnsi="Arial" w:cs="Arial"/>
          <w:lang w:eastAsia="ko-KR"/>
        </w:rPr>
        <w:t xml:space="preserve"> </w:t>
      </w:r>
    </w:p>
    <w:p w14:paraId="52DCDB2D" w14:textId="11D76927" w:rsidR="007C6613" w:rsidRDefault="00EF7A1B" w:rsidP="00EF7A1B">
      <w:pPr>
        <w:tabs>
          <w:tab w:val="left" w:pos="6924"/>
        </w:tabs>
        <w:spacing w:after="120"/>
        <w:jc w:val="both"/>
        <w:rPr>
          <w:rFonts w:ascii="Arial" w:hAnsi="Arial" w:cs="Arial"/>
          <w:lang w:eastAsia="ko-KR"/>
        </w:rPr>
      </w:pPr>
      <w:r>
        <w:rPr>
          <w:rFonts w:ascii="Arial" w:hAnsi="Arial" w:cs="Arial"/>
          <w:lang w:eastAsia="ko-KR"/>
        </w:rPr>
        <w:t>RAN</w:t>
      </w:r>
      <w:r w:rsidR="009A0904">
        <w:rPr>
          <w:rFonts w:ascii="Arial" w:hAnsi="Arial" w:cs="Arial"/>
          <w:lang w:eastAsia="ko-KR"/>
        </w:rPr>
        <w:t>4</w:t>
      </w:r>
      <w:r>
        <w:rPr>
          <w:rFonts w:ascii="Arial" w:hAnsi="Arial" w:cs="Arial"/>
          <w:lang w:eastAsia="ko-KR"/>
        </w:rPr>
        <w:t>would like to thank RAN</w:t>
      </w:r>
      <w:r w:rsidR="009A0904">
        <w:rPr>
          <w:rFonts w:ascii="Arial" w:hAnsi="Arial" w:cs="Arial"/>
          <w:lang w:eastAsia="ko-KR"/>
        </w:rPr>
        <w:t>1</w:t>
      </w:r>
      <w:r>
        <w:rPr>
          <w:rFonts w:ascii="Arial" w:hAnsi="Arial" w:cs="Arial"/>
          <w:lang w:eastAsia="ko-KR"/>
        </w:rPr>
        <w:t xml:space="preserve"> </w:t>
      </w:r>
      <w:r w:rsidR="0031714D">
        <w:rPr>
          <w:rFonts w:ascii="Arial" w:hAnsi="Arial" w:cs="Arial"/>
          <w:lang w:eastAsia="ko-KR"/>
        </w:rPr>
        <w:t>for</w:t>
      </w:r>
      <w:r>
        <w:rPr>
          <w:rFonts w:ascii="Arial" w:hAnsi="Arial" w:cs="Arial"/>
          <w:lang w:eastAsia="ko-KR"/>
        </w:rPr>
        <w:t xml:space="preserve"> the </w:t>
      </w:r>
      <w:r w:rsidRPr="009A0904">
        <w:rPr>
          <w:rFonts w:ascii="Arial" w:hAnsi="Arial" w:cs="Arial"/>
          <w:lang w:eastAsia="ko-KR"/>
        </w:rPr>
        <w:t xml:space="preserve">LS on </w:t>
      </w:r>
      <w:r w:rsidR="009A0904">
        <w:rPr>
          <w:rFonts w:ascii="Arial" w:hAnsi="Arial" w:cs="Arial"/>
          <w:lang w:eastAsia="ko-KR"/>
        </w:rPr>
        <w:t>IBE model (R1-</w:t>
      </w:r>
      <w:r w:rsidR="00F11FD7" w:rsidRPr="00F11FD7">
        <w:rPr>
          <w:rFonts w:ascii="Arial" w:hAnsi="Arial" w:cs="Arial"/>
          <w:lang w:eastAsia="ko-KR"/>
        </w:rPr>
        <w:t>1810006</w:t>
      </w:r>
      <w:r w:rsidR="00F11FD7">
        <w:rPr>
          <w:rFonts w:ascii="Arial" w:hAnsi="Arial" w:cs="Arial"/>
          <w:lang w:eastAsia="ko-KR"/>
        </w:rPr>
        <w:t xml:space="preserve">) </w:t>
      </w:r>
      <w:r w:rsidR="00993AF1" w:rsidRPr="009A0904">
        <w:rPr>
          <w:rFonts w:ascii="Arial" w:hAnsi="Arial" w:cs="Arial" w:hint="eastAsia"/>
          <w:lang w:eastAsia="ko-KR"/>
        </w:rPr>
        <w:t xml:space="preserve">and </w:t>
      </w:r>
      <w:r w:rsidR="00F11FD7">
        <w:rPr>
          <w:rFonts w:ascii="Arial" w:hAnsi="Arial" w:cs="Arial"/>
          <w:lang w:eastAsia="ko-KR"/>
        </w:rPr>
        <w:t xml:space="preserve">provide </w:t>
      </w:r>
      <w:r w:rsidR="00993AF1" w:rsidRPr="009A0904">
        <w:rPr>
          <w:rFonts w:ascii="Arial" w:hAnsi="Arial" w:cs="Arial" w:hint="eastAsia"/>
          <w:lang w:eastAsia="ko-KR"/>
        </w:rPr>
        <w:t xml:space="preserve">following </w:t>
      </w:r>
      <w:r w:rsidR="009A0904" w:rsidRPr="009A0904">
        <w:rPr>
          <w:rFonts w:ascii="Arial" w:hAnsi="Arial" w:cs="Arial"/>
          <w:lang w:eastAsia="ko-KR"/>
        </w:rPr>
        <w:t>answer</w:t>
      </w:r>
      <w:r w:rsidR="00993AF1" w:rsidRPr="009A0904">
        <w:rPr>
          <w:rFonts w:ascii="Arial" w:hAnsi="Arial" w:cs="Arial" w:hint="eastAsia"/>
          <w:lang w:eastAsia="ko-KR"/>
        </w:rPr>
        <w:t xml:space="preserve"> </w:t>
      </w:r>
      <w:r w:rsidR="00C112C2" w:rsidRPr="009A0904">
        <w:rPr>
          <w:rFonts w:ascii="Arial" w:hAnsi="Arial" w:cs="Arial" w:hint="eastAsia"/>
          <w:lang w:eastAsia="ko-KR"/>
        </w:rPr>
        <w:t>in RAN4 LS:</w:t>
      </w:r>
    </w:p>
    <w:p w14:paraId="2BC46EA8" w14:textId="720AB6D2" w:rsidR="00F11FD7" w:rsidRPr="00F11FD7" w:rsidRDefault="00E26A55" w:rsidP="00F11FD7">
      <w:pPr>
        <w:spacing w:before="240"/>
        <w:rPr>
          <w:rFonts w:ascii="Arial" w:hAnsi="Arial" w:cs="Arial"/>
          <w:b/>
          <w:color w:val="000000"/>
          <w:lang w:eastAsia="zh-CN"/>
        </w:rPr>
      </w:pPr>
      <w:r>
        <w:rPr>
          <w:rFonts w:ascii="Arial" w:hAnsi="Arial" w:cs="Arial"/>
          <w:b/>
          <w:color w:val="000000"/>
          <w:lang w:eastAsia="zh-CN"/>
        </w:rPr>
        <w:t xml:space="preserve">Answer for </w:t>
      </w:r>
      <w:r w:rsidR="00F11FD7">
        <w:rPr>
          <w:rFonts w:ascii="Arial" w:hAnsi="Arial" w:cs="Arial"/>
          <w:b/>
          <w:color w:val="000000"/>
          <w:lang w:eastAsia="zh-CN"/>
        </w:rPr>
        <w:t>[</w:t>
      </w:r>
      <w:r w:rsidR="00F11FD7" w:rsidRPr="00F11FD7">
        <w:rPr>
          <w:rFonts w:ascii="Arial" w:hAnsi="Arial" w:cs="Arial"/>
          <w:b/>
          <w:color w:val="000000"/>
          <w:lang w:eastAsia="zh-CN"/>
        </w:rPr>
        <w:t>Question 1</w:t>
      </w:r>
      <w:r w:rsidR="00F11FD7">
        <w:rPr>
          <w:rFonts w:ascii="Arial" w:hAnsi="Arial" w:cs="Arial"/>
          <w:b/>
          <w:color w:val="000000"/>
          <w:lang w:eastAsia="zh-CN"/>
        </w:rPr>
        <w:t>]</w:t>
      </w:r>
    </w:p>
    <w:p w14:paraId="2FFFA1F8" w14:textId="77777777" w:rsidR="00F11FD7" w:rsidRDefault="00F11FD7" w:rsidP="00EF7A1B">
      <w:pPr>
        <w:tabs>
          <w:tab w:val="left" w:pos="6924"/>
        </w:tabs>
        <w:spacing w:after="120"/>
        <w:jc w:val="both"/>
        <w:rPr>
          <w:rFonts w:ascii="Arial" w:hAnsi="Arial" w:cs="Arial"/>
          <w:lang w:eastAsia="ko-KR"/>
        </w:rPr>
      </w:pPr>
    </w:p>
    <w:p w14:paraId="23AB7EA4" w14:textId="3FD7558A" w:rsidR="00A4713E" w:rsidRDefault="00F11FD7" w:rsidP="00663C47">
      <w:pPr>
        <w:rPr>
          <w:rFonts w:ascii="Arial" w:hAnsi="Arial" w:cs="Arial"/>
          <w:i/>
          <w:color w:val="000000"/>
          <w:u w:val="single"/>
          <w:lang w:eastAsia="zh-CN"/>
        </w:rPr>
      </w:pPr>
      <w:r w:rsidRPr="00F11FD7">
        <w:rPr>
          <w:rFonts w:ascii="Arial" w:hAnsi="Arial" w:cs="Arial"/>
          <w:i/>
          <w:color w:val="000000"/>
          <w:u w:val="single"/>
          <w:lang w:eastAsia="zh-CN"/>
        </w:rPr>
        <w:t>AGC settling time:</w:t>
      </w:r>
      <w:r w:rsidR="00613923">
        <w:rPr>
          <w:rFonts w:ascii="Arial" w:hAnsi="Arial" w:cs="Arial"/>
          <w:i/>
          <w:color w:val="000000"/>
          <w:u w:val="single"/>
          <w:lang w:eastAsia="zh-CN"/>
        </w:rPr>
        <w:t xml:space="preserve"> </w:t>
      </w:r>
    </w:p>
    <w:p w14:paraId="42F9770F" w14:textId="775951D0" w:rsidR="00613923" w:rsidRDefault="00613923" w:rsidP="00663C47">
      <w:pPr>
        <w:rPr>
          <w:lang w:eastAsia="zh-CN"/>
        </w:rPr>
      </w:pPr>
    </w:p>
    <w:p w14:paraId="242239BE" w14:textId="056414FE" w:rsidR="00F11FD7" w:rsidRDefault="007C33A6" w:rsidP="00F11FD7">
      <w:pPr>
        <w:rPr>
          <w:lang w:eastAsia="zh-CN"/>
        </w:rPr>
      </w:pPr>
      <w:r w:rsidRPr="007C33A6">
        <w:rPr>
          <w:lang w:eastAsia="zh-CN"/>
        </w:rPr>
        <w:t>The AGC settling time will be up to 20 us for the single carrier operation for FR1 when receiving PSD not changed from previous receiving period. When receiving PSD changed, the AGC time will be up to one OFDM symbol time with possible scaling with different SCS.</w:t>
      </w:r>
    </w:p>
    <w:p w14:paraId="6B86026D" w14:textId="77777777" w:rsidR="007C33A6" w:rsidRDefault="007C33A6" w:rsidP="00F11FD7">
      <w:pPr>
        <w:rPr>
          <w:rFonts w:ascii="Arial" w:hAnsi="Arial" w:cs="Arial"/>
          <w:color w:val="000000"/>
          <w:lang w:eastAsia="zh-CN"/>
        </w:rPr>
      </w:pPr>
    </w:p>
    <w:p w14:paraId="2119A4AD" w14:textId="1C53D146" w:rsidR="00663C47" w:rsidRDefault="00F11FD7" w:rsidP="00663C47">
      <w:pPr>
        <w:rPr>
          <w:lang w:eastAsia="zh-CN"/>
        </w:rPr>
      </w:pPr>
      <w:r w:rsidRPr="00F11FD7">
        <w:rPr>
          <w:rFonts w:ascii="Arial" w:hAnsi="Arial" w:cs="Arial"/>
          <w:i/>
          <w:color w:val="000000"/>
          <w:u w:val="single"/>
          <w:lang w:eastAsia="zh-CN"/>
        </w:rPr>
        <w:t>TX/RX switching time</w:t>
      </w:r>
      <w:r>
        <w:rPr>
          <w:rFonts w:ascii="Arial" w:hAnsi="Arial" w:cs="Arial"/>
          <w:i/>
          <w:color w:val="000000"/>
          <w:u w:val="single"/>
          <w:lang w:eastAsia="zh-CN"/>
        </w:rPr>
        <w:t>:</w:t>
      </w:r>
    </w:p>
    <w:p w14:paraId="6FCF3D63" w14:textId="605DCAC3" w:rsidR="00663C47" w:rsidRDefault="00663C47" w:rsidP="00663C47">
      <w:pPr>
        <w:rPr>
          <w:lang w:eastAsia="zh-CN"/>
        </w:rPr>
      </w:pPr>
    </w:p>
    <w:p w14:paraId="7ACFDC59" w14:textId="1E7157D7" w:rsidR="00613923" w:rsidRDefault="00613923" w:rsidP="00613923">
      <w:pPr>
        <w:overflowPunct w:val="0"/>
        <w:autoSpaceDE w:val="0"/>
        <w:autoSpaceDN w:val="0"/>
        <w:adjustRightInd w:val="0"/>
        <w:spacing w:after="180"/>
        <w:textAlignment w:val="baseline"/>
        <w:rPr>
          <w:kern w:val="2"/>
          <w:lang w:eastAsia="zh-CN"/>
        </w:rPr>
      </w:pPr>
      <w:r>
        <w:rPr>
          <w:kern w:val="2"/>
          <w:lang w:eastAsia="zh-CN"/>
        </w:rPr>
        <w:t>For FR1 will be 15 us and for FR2 will be 10 us.</w:t>
      </w:r>
    </w:p>
    <w:p w14:paraId="09389115" w14:textId="77777777" w:rsidR="00613923" w:rsidRDefault="00613923" w:rsidP="00663C47">
      <w:pPr>
        <w:rPr>
          <w:lang w:eastAsia="zh-CN"/>
        </w:rPr>
      </w:pPr>
    </w:p>
    <w:p w14:paraId="40C56F6C" w14:textId="44D2D974" w:rsidR="00E94705" w:rsidRDefault="00F11FD7" w:rsidP="00613923">
      <w:pPr>
        <w:tabs>
          <w:tab w:val="left" w:pos="6924"/>
        </w:tabs>
        <w:spacing w:after="120"/>
        <w:jc w:val="both"/>
        <w:rPr>
          <w:rFonts w:ascii="Arial" w:hAnsi="Arial" w:cs="Arial"/>
          <w:i/>
          <w:color w:val="000000"/>
          <w:u w:val="single"/>
          <w:lang w:eastAsia="zh-CN"/>
        </w:rPr>
      </w:pPr>
      <w:r w:rsidRPr="00F11FD7">
        <w:rPr>
          <w:rFonts w:ascii="Arial" w:hAnsi="Arial" w:cs="Arial"/>
          <w:i/>
          <w:color w:val="000000"/>
          <w:u w:val="single"/>
          <w:lang w:eastAsia="zh-CN"/>
        </w:rPr>
        <w:t>Timing error between a UE and its synchronization reference:</w:t>
      </w:r>
    </w:p>
    <w:p w14:paraId="1A112EA3" w14:textId="77777777" w:rsidR="00613923" w:rsidRDefault="00613923" w:rsidP="00613923">
      <w:pPr>
        <w:tabs>
          <w:tab w:val="left" w:pos="6924"/>
        </w:tabs>
        <w:spacing w:after="120"/>
        <w:jc w:val="both"/>
      </w:pPr>
      <w:r w:rsidRPr="00CB711C">
        <w:rPr>
          <w:rFonts w:cs="Arial"/>
          <w:lang w:eastAsia="zh-CN"/>
        </w:rPr>
        <w:t>Depending the reference type of the V2X UE, the time error relative to its reference will be:</w:t>
      </w:r>
      <w:r>
        <w:t xml:space="preserve"> </w:t>
      </w:r>
    </w:p>
    <w:p w14:paraId="76C80894" w14:textId="77777777" w:rsidR="00613923" w:rsidRDefault="00613923" w:rsidP="00613923">
      <w:pPr>
        <w:pStyle w:val="ListParagraph"/>
        <w:numPr>
          <w:ilvl w:val="0"/>
          <w:numId w:val="13"/>
        </w:numPr>
        <w:tabs>
          <w:tab w:val="left" w:pos="6924"/>
        </w:tabs>
        <w:spacing w:after="120"/>
        <w:ind w:leftChars="0"/>
        <w:rPr>
          <w:lang w:eastAsia="zh-CN"/>
        </w:rPr>
      </w:pPr>
      <w:r w:rsidRPr="00613923">
        <w:rPr>
          <w:rFonts w:cs="Arial"/>
          <w:lang w:eastAsia="zh-CN"/>
        </w:rPr>
        <w:t xml:space="preserve">GNSS: </w:t>
      </w:r>
      <w:r>
        <w:rPr>
          <w:lang w:eastAsia="zh-CN"/>
        </w:rPr>
        <w:t xml:space="preserve">± 390ns,  </w:t>
      </w:r>
    </w:p>
    <w:p w14:paraId="147EAC3B" w14:textId="77777777" w:rsidR="00613923" w:rsidRDefault="00613923" w:rsidP="00613923">
      <w:pPr>
        <w:pStyle w:val="ListParagraph"/>
        <w:numPr>
          <w:ilvl w:val="0"/>
          <w:numId w:val="13"/>
        </w:numPr>
        <w:tabs>
          <w:tab w:val="left" w:pos="6924"/>
        </w:tabs>
        <w:spacing w:after="120"/>
        <w:ind w:leftChars="0"/>
        <w:rPr>
          <w:lang w:eastAsia="zh-CN"/>
        </w:rPr>
      </w:pPr>
      <w:r>
        <w:rPr>
          <w:lang w:eastAsia="zh-CN"/>
        </w:rPr>
        <w:t>Serving Cell/</w:t>
      </w:r>
      <w:proofErr w:type="spellStart"/>
      <w:r>
        <w:rPr>
          <w:lang w:eastAsia="zh-CN"/>
        </w:rPr>
        <w:t>PCell</w:t>
      </w:r>
      <w:proofErr w:type="spellEnd"/>
      <w:r>
        <w:rPr>
          <w:lang w:eastAsia="zh-CN"/>
        </w:rPr>
        <w:t xml:space="preserve"> (LTE): ± 390ns,</w:t>
      </w:r>
    </w:p>
    <w:p w14:paraId="67ED1BFE" w14:textId="65A4E703" w:rsidR="00613923" w:rsidRDefault="00613923" w:rsidP="00613923">
      <w:pPr>
        <w:pStyle w:val="ListParagraph"/>
        <w:numPr>
          <w:ilvl w:val="0"/>
          <w:numId w:val="13"/>
        </w:numPr>
        <w:tabs>
          <w:tab w:val="left" w:pos="6924"/>
        </w:tabs>
        <w:spacing w:after="120"/>
        <w:ind w:leftChars="0"/>
        <w:rPr>
          <w:lang w:eastAsia="zh-CN"/>
        </w:rPr>
      </w:pPr>
      <w:r>
        <w:rPr>
          <w:lang w:eastAsia="zh-CN"/>
        </w:rPr>
        <w:t>Serving Cell/</w:t>
      </w:r>
      <w:proofErr w:type="spellStart"/>
      <w:r>
        <w:rPr>
          <w:lang w:eastAsia="zh-CN"/>
        </w:rPr>
        <w:t>Pcell</w:t>
      </w:r>
      <w:proofErr w:type="spellEnd"/>
      <w:r>
        <w:rPr>
          <w:lang w:eastAsia="zh-CN"/>
        </w:rPr>
        <w:t xml:space="preserve"> (NR): up to ± 390ns</w:t>
      </w:r>
    </w:p>
    <w:p w14:paraId="7316F776" w14:textId="77777777" w:rsidR="00613923" w:rsidRPr="00613923" w:rsidRDefault="00613923" w:rsidP="00613923">
      <w:pPr>
        <w:tabs>
          <w:tab w:val="left" w:pos="6924"/>
        </w:tabs>
        <w:spacing w:after="120"/>
        <w:jc w:val="both"/>
        <w:rPr>
          <w:rFonts w:ascii="Arial" w:hAnsi="Arial" w:cs="Arial"/>
          <w:lang w:val="en-US" w:eastAsia="zh-CN"/>
        </w:rPr>
      </w:pPr>
    </w:p>
    <w:p w14:paraId="2606BDF6" w14:textId="54685147" w:rsidR="00F11FD7" w:rsidRPr="00F11FD7" w:rsidRDefault="00F11FD7" w:rsidP="00EF7A1B">
      <w:pPr>
        <w:tabs>
          <w:tab w:val="left" w:pos="6924"/>
        </w:tabs>
        <w:spacing w:after="120"/>
        <w:jc w:val="both"/>
        <w:rPr>
          <w:rFonts w:ascii="Arial" w:hAnsi="Arial" w:cs="Arial"/>
          <w:i/>
          <w:u w:val="single"/>
          <w:lang w:eastAsia="zh-CN"/>
        </w:rPr>
      </w:pPr>
      <w:r w:rsidRPr="00F11FD7">
        <w:rPr>
          <w:rFonts w:ascii="Arial" w:hAnsi="Arial" w:cs="Arial"/>
          <w:i/>
          <w:color w:val="000000"/>
          <w:u w:val="single"/>
          <w:lang w:eastAsia="zh-CN"/>
        </w:rPr>
        <w:t>Frequency error between a UE and its synchronization reference:</w:t>
      </w:r>
    </w:p>
    <w:p w14:paraId="29E9C8B9" w14:textId="77777777" w:rsidR="00623633" w:rsidRDefault="00623633" w:rsidP="00623633">
      <w:pPr>
        <w:pStyle w:val="B1"/>
        <w:rPr>
          <w:lang w:eastAsia="zh-CN"/>
        </w:rPr>
      </w:pPr>
      <w:r>
        <w:rPr>
          <w:lang w:eastAsia="zh-CN"/>
        </w:rPr>
        <w:t>The UE modulated carrier frequency shall be accurate to within ±0.1</w:t>
      </w:r>
      <w:r w:rsidRPr="00623633">
        <w:rPr>
          <w:lang w:eastAsia="zh-CN"/>
        </w:rPr>
        <w:t xml:space="preserve"> </w:t>
      </w:r>
      <w:r w:rsidR="002E41B6" w:rsidRPr="00623633">
        <w:rPr>
          <w:lang w:eastAsia="zh-CN"/>
        </w:rPr>
        <w:t xml:space="preserve">ppm </w:t>
      </w:r>
      <w:r>
        <w:rPr>
          <w:lang w:eastAsia="zh-CN"/>
        </w:rPr>
        <w:t xml:space="preserve">observed over a period of 1 </w:t>
      </w:r>
      <w:proofErr w:type="spellStart"/>
      <w:r>
        <w:rPr>
          <w:lang w:eastAsia="zh-CN"/>
        </w:rPr>
        <w:t>msec</w:t>
      </w:r>
      <w:proofErr w:type="spellEnd"/>
      <w:r>
        <w:rPr>
          <w:lang w:eastAsia="zh-CN"/>
        </w:rPr>
        <w:t xml:space="preserve"> </w:t>
      </w:r>
    </w:p>
    <w:p w14:paraId="7121C8DA" w14:textId="60EAC739" w:rsidR="002E41B6" w:rsidRPr="00623633" w:rsidRDefault="00623633" w:rsidP="00623633">
      <w:pPr>
        <w:pStyle w:val="B1"/>
        <w:rPr>
          <w:lang w:eastAsia="zh-CN"/>
        </w:rPr>
      </w:pPr>
      <w:r>
        <w:rPr>
          <w:lang w:eastAsia="zh-CN"/>
        </w:rPr>
        <w:t>compared to the carrier frequency received from synchronization reference.</w:t>
      </w:r>
    </w:p>
    <w:p w14:paraId="3A04B2B0" w14:textId="77777777" w:rsidR="002E41B6" w:rsidRDefault="002E41B6" w:rsidP="00EF7A1B">
      <w:pPr>
        <w:tabs>
          <w:tab w:val="left" w:pos="6924"/>
        </w:tabs>
        <w:spacing w:after="120"/>
        <w:jc w:val="both"/>
        <w:rPr>
          <w:rFonts w:ascii="Arial" w:hAnsi="Arial" w:cs="Arial"/>
          <w:lang w:eastAsia="zh-CN"/>
        </w:rPr>
      </w:pPr>
    </w:p>
    <w:p w14:paraId="1EB6F66C" w14:textId="712A3BC0" w:rsidR="00E26A55" w:rsidRPr="00F11FD7" w:rsidRDefault="00E26A55" w:rsidP="00E26A55">
      <w:pPr>
        <w:spacing w:before="240"/>
        <w:rPr>
          <w:rFonts w:ascii="Arial" w:hAnsi="Arial" w:cs="Arial"/>
          <w:b/>
          <w:color w:val="000000"/>
          <w:lang w:eastAsia="zh-CN"/>
        </w:rPr>
      </w:pPr>
      <w:r>
        <w:rPr>
          <w:rFonts w:ascii="Arial" w:hAnsi="Arial" w:cs="Arial"/>
          <w:b/>
          <w:color w:val="000000"/>
          <w:lang w:eastAsia="zh-CN"/>
        </w:rPr>
        <w:t>Answer for [</w:t>
      </w:r>
      <w:r w:rsidRPr="00F11FD7">
        <w:rPr>
          <w:rFonts w:ascii="Arial" w:hAnsi="Arial" w:cs="Arial"/>
          <w:b/>
          <w:color w:val="000000"/>
          <w:lang w:eastAsia="zh-CN"/>
        </w:rPr>
        <w:t xml:space="preserve">Question </w:t>
      </w:r>
      <w:r w:rsidR="00AE6AE8">
        <w:rPr>
          <w:rFonts w:ascii="Arial" w:hAnsi="Arial" w:cs="Arial"/>
          <w:b/>
          <w:color w:val="000000"/>
          <w:lang w:eastAsia="zh-CN"/>
        </w:rPr>
        <w:t>2</w:t>
      </w:r>
      <w:r>
        <w:rPr>
          <w:rFonts w:ascii="Arial" w:hAnsi="Arial" w:cs="Arial"/>
          <w:b/>
          <w:color w:val="000000"/>
          <w:lang w:eastAsia="zh-CN"/>
        </w:rPr>
        <w:t>]</w:t>
      </w:r>
    </w:p>
    <w:p w14:paraId="0020B9F3" w14:textId="4D9AB59B" w:rsidR="00F11FD7" w:rsidRDefault="00F11FD7" w:rsidP="00EF7A1B">
      <w:pPr>
        <w:tabs>
          <w:tab w:val="left" w:pos="6924"/>
        </w:tabs>
        <w:spacing w:after="120"/>
        <w:jc w:val="both"/>
        <w:rPr>
          <w:rFonts w:ascii="Arial" w:hAnsi="Arial" w:cs="Arial"/>
          <w:lang w:eastAsia="zh-CN"/>
        </w:rPr>
      </w:pPr>
    </w:p>
    <w:p w14:paraId="4335C99C" w14:textId="11BE9A88" w:rsidR="00965D5F" w:rsidRDefault="00F8291E" w:rsidP="00EF7A1B">
      <w:pPr>
        <w:tabs>
          <w:tab w:val="left" w:pos="6924"/>
        </w:tabs>
        <w:spacing w:after="120"/>
        <w:jc w:val="both"/>
        <w:rPr>
          <w:rFonts w:ascii="Arial" w:hAnsi="Arial" w:cs="Arial"/>
          <w:lang w:eastAsia="zh-CN"/>
        </w:rPr>
      </w:pPr>
      <w:r>
        <w:rPr>
          <w:rFonts w:ascii="Arial" w:hAnsi="Arial" w:cs="Arial"/>
          <w:lang w:eastAsia="zh-CN"/>
        </w:rPr>
        <w:t>I</w:t>
      </w:r>
      <w:r w:rsidR="00965D5F">
        <w:rPr>
          <w:rFonts w:ascii="Arial" w:hAnsi="Arial" w:cs="Arial"/>
          <w:lang w:eastAsia="zh-CN"/>
        </w:rPr>
        <w:t xml:space="preserve">t is recommended to </w:t>
      </w:r>
      <w:r>
        <w:rPr>
          <w:rFonts w:ascii="Arial" w:hAnsi="Arial" w:cs="Arial"/>
          <w:lang w:eastAsia="zh-CN"/>
        </w:rPr>
        <w:t>adapt the</w:t>
      </w:r>
      <w:r w:rsidRPr="00F8291E">
        <w:rPr>
          <w:rFonts w:ascii="Arial" w:hAnsi="Arial" w:cs="Arial"/>
          <w:color w:val="000000"/>
          <w:lang w:eastAsia="zh-CN"/>
        </w:rPr>
        <w:t xml:space="preserve"> </w:t>
      </w:r>
      <w:r>
        <w:rPr>
          <w:rFonts w:ascii="Arial" w:hAnsi="Arial" w:cs="Arial"/>
          <w:color w:val="000000"/>
          <w:lang w:eastAsia="zh-CN"/>
        </w:rPr>
        <w:t>IBE model defined in Section A.2.1.5 in TR 36.843 to</w:t>
      </w:r>
      <w:r w:rsidR="00965D5F">
        <w:rPr>
          <w:rFonts w:ascii="Arial" w:hAnsi="Arial" w:cs="Arial"/>
          <w:lang w:eastAsia="zh-CN"/>
        </w:rPr>
        <w:t xml:space="preserve"> the </w:t>
      </w:r>
      <w:r>
        <w:rPr>
          <w:rFonts w:ascii="Arial" w:hAnsi="Arial" w:cs="Arial"/>
          <w:lang w:eastAsia="zh-CN"/>
        </w:rPr>
        <w:t>IBE requirement in 6.4.2.3 in 38.101-1 for FR1.</w:t>
      </w:r>
    </w:p>
    <w:p w14:paraId="5403750D" w14:textId="355114A2" w:rsidR="00AE6AE8" w:rsidRPr="00F11FD7" w:rsidRDefault="00AE6AE8" w:rsidP="00AE6AE8">
      <w:pPr>
        <w:spacing w:before="240"/>
        <w:rPr>
          <w:rFonts w:ascii="Arial" w:hAnsi="Arial" w:cs="Arial"/>
          <w:b/>
          <w:color w:val="000000"/>
          <w:lang w:eastAsia="zh-CN"/>
        </w:rPr>
      </w:pPr>
      <w:r>
        <w:rPr>
          <w:rFonts w:ascii="Arial" w:hAnsi="Arial" w:cs="Arial"/>
          <w:b/>
          <w:color w:val="000000"/>
          <w:lang w:eastAsia="zh-CN"/>
        </w:rPr>
        <w:t>Answer for [</w:t>
      </w:r>
      <w:r w:rsidRPr="00F11FD7">
        <w:rPr>
          <w:rFonts w:ascii="Arial" w:hAnsi="Arial" w:cs="Arial"/>
          <w:b/>
          <w:color w:val="000000"/>
          <w:lang w:eastAsia="zh-CN"/>
        </w:rPr>
        <w:t xml:space="preserve">Question </w:t>
      </w:r>
      <w:r>
        <w:rPr>
          <w:rFonts w:ascii="Arial" w:hAnsi="Arial" w:cs="Arial"/>
          <w:b/>
          <w:color w:val="000000"/>
          <w:lang w:eastAsia="zh-CN"/>
        </w:rPr>
        <w:t>3]</w:t>
      </w:r>
    </w:p>
    <w:p w14:paraId="171C9714" w14:textId="77777777" w:rsidR="00F8291E" w:rsidRDefault="00F8291E" w:rsidP="00F8291E">
      <w:pPr>
        <w:tabs>
          <w:tab w:val="left" w:pos="6924"/>
        </w:tabs>
        <w:spacing w:after="120"/>
        <w:jc w:val="both"/>
        <w:rPr>
          <w:rFonts w:ascii="Arial" w:hAnsi="Arial" w:cs="Arial"/>
          <w:lang w:eastAsia="zh-CN"/>
        </w:rPr>
      </w:pPr>
    </w:p>
    <w:p w14:paraId="1C2129BE" w14:textId="5EE67C02" w:rsidR="00F8291E" w:rsidRDefault="00F8291E" w:rsidP="00F8291E">
      <w:pPr>
        <w:tabs>
          <w:tab w:val="left" w:pos="6924"/>
        </w:tabs>
        <w:spacing w:after="120"/>
        <w:jc w:val="both"/>
        <w:rPr>
          <w:rFonts w:ascii="Arial" w:hAnsi="Arial" w:cs="Arial"/>
          <w:lang w:eastAsia="zh-CN"/>
        </w:rPr>
      </w:pPr>
      <w:r>
        <w:rPr>
          <w:rFonts w:ascii="Arial" w:hAnsi="Arial" w:cs="Arial"/>
          <w:lang w:eastAsia="zh-CN"/>
        </w:rPr>
        <w:lastRenderedPageBreak/>
        <w:t>It is recommended to adapt the</w:t>
      </w:r>
      <w:r w:rsidRPr="00F8291E">
        <w:rPr>
          <w:rFonts w:ascii="Arial" w:hAnsi="Arial" w:cs="Arial"/>
          <w:color w:val="000000"/>
          <w:lang w:eastAsia="zh-CN"/>
        </w:rPr>
        <w:t xml:space="preserve"> </w:t>
      </w:r>
      <w:r>
        <w:rPr>
          <w:rFonts w:ascii="Arial" w:hAnsi="Arial" w:cs="Arial"/>
          <w:color w:val="000000"/>
          <w:lang w:eastAsia="zh-CN"/>
        </w:rPr>
        <w:t>IBE model defined in Section A.2.1.5 in TR 36.843 to</w:t>
      </w:r>
      <w:r>
        <w:rPr>
          <w:rFonts w:ascii="Arial" w:hAnsi="Arial" w:cs="Arial"/>
          <w:lang w:eastAsia="zh-CN"/>
        </w:rPr>
        <w:t xml:space="preserve"> the IBE requirement in 6.4.2.3 in 38.101-2 for FR2.</w:t>
      </w:r>
    </w:p>
    <w:p w14:paraId="2FD9BCBD" w14:textId="77777777" w:rsidR="00BB74D6" w:rsidRPr="00F42762" w:rsidRDefault="00BB74D6" w:rsidP="00723771">
      <w:pPr>
        <w:tabs>
          <w:tab w:val="left" w:pos="6924"/>
        </w:tabs>
        <w:spacing w:after="120"/>
        <w:jc w:val="both"/>
        <w:rPr>
          <w:rFonts w:ascii="Arial" w:hAnsi="Arial" w:cs="Arial"/>
          <w:lang w:val="en-US" w:eastAsia="ko-KR"/>
        </w:rPr>
      </w:pPr>
    </w:p>
    <w:p w14:paraId="62163863" w14:textId="77777777" w:rsidR="00CD3C64" w:rsidRPr="000C11C5" w:rsidRDefault="00CD3C64">
      <w:pPr>
        <w:spacing w:after="120"/>
        <w:rPr>
          <w:rFonts w:ascii="Arial" w:hAnsi="Arial" w:cs="Arial"/>
          <w:b/>
        </w:rPr>
      </w:pPr>
      <w:r w:rsidRPr="000C11C5">
        <w:rPr>
          <w:rFonts w:ascii="Arial" w:hAnsi="Arial" w:cs="Arial"/>
          <w:b/>
        </w:rPr>
        <w:t>2. Actions:</w:t>
      </w:r>
    </w:p>
    <w:p w14:paraId="097E08EE" w14:textId="2E1E54D0" w:rsidR="00E80A4D" w:rsidRPr="000C11C5" w:rsidRDefault="00E80A4D" w:rsidP="00E80A4D">
      <w:pPr>
        <w:spacing w:after="120"/>
        <w:ind w:left="1985" w:hanging="1985"/>
        <w:rPr>
          <w:rFonts w:ascii="Arial" w:hAnsi="Arial" w:cs="Arial"/>
          <w:b/>
        </w:rPr>
      </w:pPr>
      <w:r w:rsidRPr="000C11C5">
        <w:rPr>
          <w:rFonts w:ascii="Arial" w:hAnsi="Arial" w:cs="Arial"/>
          <w:b/>
          <w:color w:val="000000" w:themeColor="text1"/>
        </w:rPr>
        <w:t>To</w:t>
      </w:r>
      <w:r w:rsidRPr="000C11C5">
        <w:rPr>
          <w:rFonts w:ascii="Arial" w:hAnsi="Arial" w:cs="Arial"/>
          <w:b/>
          <w:color w:val="000000" w:themeColor="text1"/>
          <w:lang w:eastAsia="zh-CN"/>
        </w:rPr>
        <w:t xml:space="preserve"> </w:t>
      </w:r>
      <w:r w:rsidR="00E95B46" w:rsidRPr="000C11C5">
        <w:rPr>
          <w:rFonts w:ascii="Arial" w:hAnsi="Arial" w:cs="Arial"/>
          <w:b/>
          <w:color w:val="000000" w:themeColor="text1"/>
        </w:rPr>
        <w:t>RA</w:t>
      </w:r>
      <w:r w:rsidR="00E95B46" w:rsidRPr="000C11C5">
        <w:rPr>
          <w:rFonts w:ascii="Arial" w:hAnsi="Arial" w:cs="Arial"/>
          <w:b/>
        </w:rPr>
        <w:t>N</w:t>
      </w:r>
      <w:r w:rsidR="00C81358">
        <w:rPr>
          <w:rFonts w:ascii="Arial" w:eastAsiaTheme="minorEastAsia" w:hAnsi="Arial" w:cs="Arial"/>
          <w:b/>
          <w:lang w:eastAsia="zh-CN"/>
        </w:rPr>
        <w:t>1</w:t>
      </w:r>
      <w:r w:rsidR="00A06071" w:rsidRPr="000C11C5">
        <w:rPr>
          <w:rFonts w:ascii="Arial" w:hAnsi="Arial" w:cs="Arial"/>
          <w:b/>
        </w:rPr>
        <w:t xml:space="preserve"> WG</w:t>
      </w:r>
      <w:r w:rsidR="00EB3DF7" w:rsidRPr="000C11C5">
        <w:rPr>
          <w:rFonts w:ascii="Arial" w:hAnsi="Arial" w:cs="Arial"/>
          <w:b/>
        </w:rPr>
        <w:t>:</w:t>
      </w:r>
      <w:r w:rsidR="00A717C4" w:rsidRPr="000C11C5">
        <w:rPr>
          <w:rFonts w:ascii="Arial" w:hAnsi="Arial" w:cs="Arial"/>
          <w:b/>
        </w:rPr>
        <w:t xml:space="preserve"> </w:t>
      </w:r>
    </w:p>
    <w:p w14:paraId="7F4D278A" w14:textId="12494C8E" w:rsidR="00255D8A" w:rsidRPr="000C11C5" w:rsidRDefault="00255D8A" w:rsidP="00255D8A">
      <w:pPr>
        <w:tabs>
          <w:tab w:val="left" w:pos="6924"/>
        </w:tabs>
        <w:spacing w:after="120"/>
        <w:rPr>
          <w:rFonts w:ascii="Arial" w:eastAsiaTheme="minorEastAsia" w:hAnsi="Arial" w:cs="Arial"/>
          <w:lang w:eastAsia="zh-CN"/>
        </w:rPr>
      </w:pPr>
      <w:r w:rsidRPr="000C11C5">
        <w:rPr>
          <w:rFonts w:ascii="Arial" w:hAnsi="Arial" w:cs="Arial"/>
          <w:lang w:eastAsia="ko-KR"/>
        </w:rPr>
        <w:t>RAN</w:t>
      </w:r>
      <w:r w:rsidR="00C81358">
        <w:rPr>
          <w:rFonts w:ascii="Arial" w:eastAsiaTheme="minorEastAsia" w:hAnsi="Arial" w:cs="Arial"/>
          <w:lang w:eastAsia="zh-CN"/>
        </w:rPr>
        <w:t>4</w:t>
      </w:r>
      <w:r w:rsidRPr="000C11C5">
        <w:rPr>
          <w:rFonts w:ascii="Arial" w:hAnsi="Arial" w:cs="Arial"/>
          <w:lang w:eastAsia="ko-KR"/>
        </w:rPr>
        <w:t xml:space="preserve"> kindly </w:t>
      </w:r>
      <w:r w:rsidR="00F66A0F" w:rsidRPr="000C11C5">
        <w:rPr>
          <w:rFonts w:ascii="Arial" w:hAnsi="Arial" w:cs="Arial"/>
          <w:lang w:eastAsia="ko-KR"/>
        </w:rPr>
        <w:t>asks</w:t>
      </w:r>
      <w:r w:rsidRPr="000C11C5">
        <w:rPr>
          <w:rFonts w:ascii="Arial" w:hAnsi="Arial" w:cs="Arial"/>
          <w:lang w:eastAsia="ko-KR"/>
        </w:rPr>
        <w:t xml:space="preserve"> </w:t>
      </w:r>
      <w:r w:rsidR="00715795" w:rsidRPr="000C11C5">
        <w:rPr>
          <w:rFonts w:ascii="Arial" w:eastAsiaTheme="minorEastAsia" w:hAnsi="Arial" w:cs="Arial"/>
          <w:lang w:eastAsia="zh-CN"/>
        </w:rPr>
        <w:t>RAN</w:t>
      </w:r>
      <w:r w:rsidR="00C81358">
        <w:rPr>
          <w:rFonts w:ascii="Arial" w:eastAsiaTheme="minorEastAsia" w:hAnsi="Arial" w:cs="Arial"/>
          <w:lang w:eastAsia="zh-CN"/>
        </w:rPr>
        <w:t>1</w:t>
      </w:r>
      <w:r w:rsidR="00C112C2">
        <w:rPr>
          <w:rFonts w:ascii="Arial" w:eastAsiaTheme="minorEastAsia" w:hAnsi="Arial" w:cs="Arial"/>
          <w:lang w:eastAsia="zh-CN"/>
        </w:rPr>
        <w:t xml:space="preserve"> </w:t>
      </w:r>
      <w:r w:rsidRPr="000C11C5">
        <w:rPr>
          <w:rFonts w:ascii="Arial" w:hAnsi="Arial" w:cs="Arial"/>
          <w:lang w:eastAsia="ko-KR"/>
        </w:rPr>
        <w:t xml:space="preserve">to </w:t>
      </w:r>
      <w:r w:rsidR="001C69FC">
        <w:rPr>
          <w:rFonts w:ascii="Arial" w:hAnsi="Arial" w:cs="Arial" w:hint="eastAsia"/>
          <w:lang w:eastAsia="ko-KR"/>
        </w:rPr>
        <w:t xml:space="preserve">take </w:t>
      </w:r>
      <w:r w:rsidR="00F02F3F">
        <w:rPr>
          <w:rFonts w:ascii="Arial" w:eastAsiaTheme="minorEastAsia" w:hAnsi="Arial" w:cs="Arial" w:hint="eastAsia"/>
          <w:lang w:eastAsia="zh-CN"/>
        </w:rPr>
        <w:t xml:space="preserve">the above </w:t>
      </w:r>
      <w:r w:rsidR="00AA4237">
        <w:rPr>
          <w:rFonts w:ascii="Arial" w:eastAsiaTheme="minorEastAsia" w:hAnsi="Arial" w:cs="Arial" w:hint="eastAsia"/>
          <w:lang w:eastAsia="zh-CN"/>
        </w:rPr>
        <w:t xml:space="preserve">information into </w:t>
      </w:r>
      <w:r w:rsidR="0032615A">
        <w:rPr>
          <w:rFonts w:ascii="Arial" w:eastAsiaTheme="minorEastAsia" w:hAnsi="Arial" w:cs="Arial" w:hint="eastAsia"/>
          <w:lang w:eastAsia="zh-CN"/>
        </w:rPr>
        <w:t>consideration</w:t>
      </w:r>
      <w:r w:rsidR="00AA4237">
        <w:rPr>
          <w:rFonts w:ascii="Arial" w:eastAsiaTheme="minorEastAsia" w:hAnsi="Arial" w:cs="Arial" w:hint="eastAsia"/>
          <w:lang w:eastAsia="zh-CN"/>
        </w:rPr>
        <w:t xml:space="preserve">. </w:t>
      </w:r>
    </w:p>
    <w:p w14:paraId="7886412C" w14:textId="77777777" w:rsidR="00CC0205" w:rsidRPr="000C11C5" w:rsidRDefault="00CC0205" w:rsidP="009B64E4">
      <w:pPr>
        <w:spacing w:after="120"/>
        <w:rPr>
          <w:rFonts w:ascii="Arial" w:hAnsi="Arial" w:cs="Arial"/>
          <w:lang w:val="en-US"/>
        </w:rPr>
      </w:pPr>
    </w:p>
    <w:p w14:paraId="517F3CAE" w14:textId="48390B43" w:rsidR="00CC0205" w:rsidRPr="000C11C5" w:rsidRDefault="00BD397C" w:rsidP="00CC0205">
      <w:pPr>
        <w:spacing w:after="120"/>
        <w:rPr>
          <w:rFonts w:ascii="Arial" w:hAnsi="Arial" w:cs="Arial"/>
          <w:b/>
          <w:lang w:val="en-US"/>
        </w:rPr>
      </w:pPr>
      <w:r>
        <w:rPr>
          <w:rFonts w:ascii="Arial" w:hAnsi="Arial" w:cs="Arial"/>
          <w:b/>
          <w:lang w:val="en-US"/>
        </w:rPr>
        <w:t>3. Date of Next RAN</w:t>
      </w:r>
      <w:r w:rsidR="00C81358">
        <w:rPr>
          <w:rFonts w:ascii="Arial" w:hAnsi="Arial" w:cs="Arial"/>
          <w:b/>
          <w:lang w:val="en-US"/>
        </w:rPr>
        <w:t>4</w:t>
      </w:r>
      <w:r w:rsidR="00CC0205" w:rsidRPr="000C11C5">
        <w:rPr>
          <w:rFonts w:ascii="Arial" w:hAnsi="Arial" w:cs="Arial"/>
          <w:b/>
          <w:lang w:val="en-US"/>
        </w:rPr>
        <w:t xml:space="preserve"> Meetings:</w:t>
      </w:r>
    </w:p>
    <w:p w14:paraId="46E3309E" w14:textId="33B88D54" w:rsidR="00C112C2" w:rsidRPr="00C112C2" w:rsidRDefault="00C112C2" w:rsidP="00C112C2">
      <w:pPr>
        <w:tabs>
          <w:tab w:val="left" w:pos="4320"/>
          <w:tab w:val="left" w:pos="7200"/>
          <w:tab w:val="left" w:pos="7920"/>
        </w:tabs>
        <w:spacing w:after="120"/>
        <w:rPr>
          <w:rFonts w:ascii="Arial" w:hAnsi="Arial" w:cs="Arial"/>
          <w:bCs/>
        </w:rPr>
      </w:pPr>
      <w:r>
        <w:rPr>
          <w:rFonts w:ascii="Arial" w:hAnsi="Arial" w:cs="Arial" w:hint="eastAsia"/>
          <w:bCs/>
        </w:rPr>
        <w:t>TSG-RAN</w:t>
      </w:r>
      <w:r w:rsidR="00B43FB8">
        <w:rPr>
          <w:rFonts w:ascii="Arial" w:hAnsi="Arial" w:cs="Arial"/>
          <w:bCs/>
        </w:rPr>
        <w:t>4</w:t>
      </w:r>
      <w:r>
        <w:rPr>
          <w:rFonts w:ascii="Arial" w:hAnsi="Arial" w:cs="Arial" w:hint="eastAsia"/>
          <w:bCs/>
        </w:rPr>
        <w:t xml:space="preserve"> Meeting</w:t>
      </w:r>
      <w:r w:rsidR="00AC69E7">
        <w:rPr>
          <w:rFonts w:ascii="Arial" w:hAnsi="Arial" w:cs="Arial"/>
          <w:bCs/>
        </w:rPr>
        <w:t xml:space="preserve"> </w:t>
      </w:r>
      <w:r>
        <w:rPr>
          <w:rFonts w:ascii="Arial" w:hAnsi="Arial" w:cs="Arial" w:hint="eastAsia"/>
          <w:bCs/>
        </w:rPr>
        <w:t>#</w:t>
      </w:r>
      <w:r w:rsidR="00AC69E7">
        <w:rPr>
          <w:rFonts w:ascii="Arial" w:hAnsi="Arial" w:cs="Arial"/>
          <w:bCs/>
        </w:rPr>
        <w:t>89</w:t>
      </w:r>
      <w:r w:rsidRPr="00C112C2">
        <w:rPr>
          <w:rFonts w:ascii="Arial" w:hAnsi="Arial" w:cs="Arial"/>
          <w:bCs/>
        </w:rPr>
        <w:t xml:space="preserve"> </w:t>
      </w:r>
      <w:r>
        <w:rPr>
          <w:rFonts w:ascii="Arial" w:hAnsi="Arial" w:cs="Arial"/>
          <w:bCs/>
        </w:rPr>
        <w:tab/>
      </w:r>
      <w:r w:rsidR="00E20C7D">
        <w:rPr>
          <w:rFonts w:ascii="Arial" w:hAnsi="Arial" w:cs="Arial"/>
          <w:bCs/>
        </w:rPr>
        <w:t>November</w:t>
      </w:r>
      <w:r>
        <w:rPr>
          <w:rFonts w:ascii="Arial" w:hAnsi="Arial" w:cs="Arial"/>
          <w:bCs/>
        </w:rPr>
        <w:t xml:space="preserve"> </w:t>
      </w:r>
      <w:r w:rsidR="00E20C7D">
        <w:rPr>
          <w:rFonts w:ascii="Arial" w:hAnsi="Arial" w:cs="Arial" w:hint="eastAsia"/>
          <w:bCs/>
        </w:rPr>
        <w:t>12</w:t>
      </w:r>
      <w:r>
        <w:rPr>
          <w:rFonts w:ascii="Arial" w:hAnsi="Arial" w:cs="Arial"/>
          <w:bCs/>
        </w:rPr>
        <w:t xml:space="preserve"> – </w:t>
      </w:r>
      <w:r w:rsidR="00E20C7D">
        <w:rPr>
          <w:rFonts w:ascii="Arial" w:hAnsi="Arial" w:cs="Arial" w:hint="eastAsia"/>
          <w:bCs/>
        </w:rPr>
        <w:t>16</w:t>
      </w:r>
      <w:r>
        <w:rPr>
          <w:rFonts w:ascii="Arial" w:hAnsi="Arial" w:cs="Arial"/>
          <w:bCs/>
        </w:rPr>
        <w:t>, 2018</w:t>
      </w:r>
      <w:r>
        <w:rPr>
          <w:rFonts w:ascii="Arial" w:hAnsi="Arial" w:cs="Arial"/>
          <w:bCs/>
        </w:rPr>
        <w:tab/>
      </w:r>
      <w:r>
        <w:rPr>
          <w:rFonts w:ascii="Arial" w:hAnsi="Arial" w:cs="Arial"/>
          <w:bCs/>
        </w:rPr>
        <w:tab/>
      </w:r>
      <w:r w:rsidR="00E20C7D">
        <w:rPr>
          <w:rFonts w:ascii="Arial" w:hAnsi="Arial" w:cs="Arial"/>
          <w:bCs/>
        </w:rPr>
        <w:t>Spokane</w:t>
      </w:r>
      <w:r>
        <w:rPr>
          <w:rFonts w:ascii="Arial" w:hAnsi="Arial" w:cs="Arial"/>
          <w:bCs/>
        </w:rPr>
        <w:t xml:space="preserve">, </w:t>
      </w:r>
      <w:r w:rsidR="00E20C7D">
        <w:rPr>
          <w:rFonts w:ascii="Arial" w:hAnsi="Arial" w:cs="Arial" w:hint="eastAsia"/>
          <w:bCs/>
        </w:rPr>
        <w:t>US</w:t>
      </w:r>
    </w:p>
    <w:p w14:paraId="094220E8" w14:textId="195A57F9" w:rsidR="00AF3767" w:rsidRPr="00C112C2" w:rsidRDefault="00AF3767" w:rsidP="00AF3767">
      <w:pPr>
        <w:tabs>
          <w:tab w:val="left" w:pos="4320"/>
          <w:tab w:val="left" w:pos="7200"/>
          <w:tab w:val="left" w:pos="7920"/>
        </w:tabs>
        <w:spacing w:after="120"/>
        <w:rPr>
          <w:rFonts w:ascii="Arial" w:hAnsi="Arial" w:cs="Arial"/>
          <w:bCs/>
        </w:rPr>
      </w:pPr>
      <w:r>
        <w:rPr>
          <w:rFonts w:ascii="Arial" w:hAnsi="Arial" w:cs="Arial" w:hint="eastAsia"/>
          <w:bCs/>
        </w:rPr>
        <w:t>TSG-RAN</w:t>
      </w:r>
      <w:r>
        <w:rPr>
          <w:rFonts w:ascii="Arial" w:hAnsi="Arial" w:cs="Arial"/>
          <w:bCs/>
        </w:rPr>
        <w:t>4</w:t>
      </w:r>
      <w:r>
        <w:rPr>
          <w:rFonts w:ascii="Arial" w:hAnsi="Arial" w:cs="Arial" w:hint="eastAsia"/>
          <w:bCs/>
        </w:rPr>
        <w:t xml:space="preserve"> Meeting</w:t>
      </w:r>
      <w:r>
        <w:rPr>
          <w:rFonts w:ascii="Arial" w:hAnsi="Arial" w:cs="Arial"/>
          <w:bCs/>
        </w:rPr>
        <w:t xml:space="preserve"> </w:t>
      </w:r>
      <w:r>
        <w:rPr>
          <w:rFonts w:ascii="Arial" w:hAnsi="Arial" w:cs="Arial" w:hint="eastAsia"/>
          <w:bCs/>
        </w:rPr>
        <w:t>#</w:t>
      </w:r>
      <w:r>
        <w:rPr>
          <w:rFonts w:ascii="Arial" w:hAnsi="Arial" w:cs="Arial"/>
          <w:bCs/>
        </w:rPr>
        <w:t>90</w:t>
      </w:r>
      <w:r w:rsidRPr="00C112C2">
        <w:rPr>
          <w:rFonts w:ascii="Arial" w:hAnsi="Arial" w:cs="Arial"/>
          <w:bCs/>
        </w:rPr>
        <w:t xml:space="preserve"> </w:t>
      </w:r>
      <w:r>
        <w:rPr>
          <w:rFonts w:ascii="Arial" w:hAnsi="Arial" w:cs="Arial"/>
          <w:bCs/>
        </w:rPr>
        <w:tab/>
        <w:t xml:space="preserve">Feb 25   – Mar </w:t>
      </w:r>
      <w:r>
        <w:rPr>
          <w:rFonts w:ascii="Arial" w:hAnsi="Arial" w:cs="Arial" w:hint="eastAsia"/>
          <w:bCs/>
        </w:rPr>
        <w:t>1</w:t>
      </w:r>
      <w:r>
        <w:rPr>
          <w:rFonts w:ascii="Arial" w:hAnsi="Arial" w:cs="Arial"/>
          <w:bCs/>
        </w:rPr>
        <w:t>, 2019</w:t>
      </w:r>
      <w:r>
        <w:rPr>
          <w:rFonts w:ascii="Arial" w:hAnsi="Arial" w:cs="Arial"/>
          <w:bCs/>
        </w:rPr>
        <w:tab/>
      </w:r>
      <w:r>
        <w:rPr>
          <w:rFonts w:ascii="Arial" w:hAnsi="Arial" w:cs="Arial"/>
          <w:bCs/>
        </w:rPr>
        <w:tab/>
      </w:r>
      <w:r w:rsidRPr="00AF3767">
        <w:rPr>
          <w:rFonts w:ascii="Arial" w:hAnsi="Arial" w:cs="Arial"/>
          <w:bCs/>
        </w:rPr>
        <w:t>Athens</w:t>
      </w:r>
      <w:r>
        <w:rPr>
          <w:rFonts w:ascii="Arial" w:hAnsi="Arial" w:cs="Arial"/>
          <w:bCs/>
        </w:rPr>
        <w:t>, Greece</w:t>
      </w:r>
    </w:p>
    <w:p w14:paraId="5131CDA1" w14:textId="77777777" w:rsidR="00B81F48" w:rsidRPr="00E20C7D" w:rsidRDefault="00B81F48" w:rsidP="00D55B07">
      <w:pPr>
        <w:tabs>
          <w:tab w:val="left" w:pos="4320"/>
          <w:tab w:val="left" w:pos="7200"/>
          <w:tab w:val="left" w:pos="7920"/>
        </w:tabs>
        <w:spacing w:after="120"/>
        <w:ind w:left="2268" w:hanging="2268"/>
        <w:rPr>
          <w:rFonts w:ascii="Arial" w:hAnsi="Arial" w:cs="Arial"/>
          <w:bCs/>
        </w:rPr>
      </w:pPr>
    </w:p>
    <w:sectPr w:rsidR="00B81F48" w:rsidRPr="00E20C7D" w:rsidSect="000029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BE5DF" w14:textId="77777777" w:rsidR="00584C99" w:rsidRDefault="00584C99">
      <w:r>
        <w:separator/>
      </w:r>
    </w:p>
  </w:endnote>
  <w:endnote w:type="continuationSeparator" w:id="0">
    <w:p w14:paraId="7305E901" w14:textId="77777777" w:rsidR="00584C99" w:rsidRDefault="0058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44AA0" w14:textId="77777777" w:rsidR="00584C99" w:rsidRDefault="00584C99">
      <w:r>
        <w:separator/>
      </w:r>
    </w:p>
  </w:footnote>
  <w:footnote w:type="continuationSeparator" w:id="0">
    <w:p w14:paraId="6E80BDC5" w14:textId="77777777" w:rsidR="00584C99" w:rsidRDefault="00584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F5521"/>
    <w:multiLevelType w:val="hybridMultilevel"/>
    <w:tmpl w:val="5EA09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075D2"/>
    <w:multiLevelType w:val="hybridMultilevel"/>
    <w:tmpl w:val="7840C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6A2812"/>
    <w:multiLevelType w:val="hybridMultilevel"/>
    <w:tmpl w:val="D808533C"/>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 w15:restartNumberingAfterBreak="0">
    <w:nsid w:val="1751254C"/>
    <w:multiLevelType w:val="hybridMultilevel"/>
    <w:tmpl w:val="54189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B4FFD"/>
    <w:multiLevelType w:val="hybridMultilevel"/>
    <w:tmpl w:val="11346906"/>
    <w:lvl w:ilvl="0" w:tplc="45A2C4D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F157B3"/>
    <w:multiLevelType w:val="hybridMultilevel"/>
    <w:tmpl w:val="7840C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2321E1D"/>
    <w:multiLevelType w:val="hybridMultilevel"/>
    <w:tmpl w:val="D3D63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8"/>
  </w:num>
  <w:num w:numId="3">
    <w:abstractNumId w:val="10"/>
  </w:num>
  <w:num w:numId="4">
    <w:abstractNumId w:val="7"/>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2"/>
  </w:num>
  <w:num w:numId="10">
    <w:abstractNumId w:val="3"/>
  </w:num>
  <w:num w:numId="11">
    <w:abstractNumId w:val="6"/>
  </w:num>
  <w:num w:numId="12">
    <w:abstractNumId w:val="5"/>
  </w:num>
  <w:num w:numId="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05"/>
    <w:rsid w:val="00002944"/>
    <w:rsid w:val="00003B61"/>
    <w:rsid w:val="00003E34"/>
    <w:rsid w:val="00003F1D"/>
    <w:rsid w:val="00006A50"/>
    <w:rsid w:val="00012C04"/>
    <w:rsid w:val="00021558"/>
    <w:rsid w:val="000217F9"/>
    <w:rsid w:val="00022C19"/>
    <w:rsid w:val="0002329A"/>
    <w:rsid w:val="000252AB"/>
    <w:rsid w:val="00027319"/>
    <w:rsid w:val="00027D20"/>
    <w:rsid w:val="00030683"/>
    <w:rsid w:val="000343AC"/>
    <w:rsid w:val="00035FA0"/>
    <w:rsid w:val="0004112A"/>
    <w:rsid w:val="000416C7"/>
    <w:rsid w:val="00044E56"/>
    <w:rsid w:val="00046625"/>
    <w:rsid w:val="00047763"/>
    <w:rsid w:val="000603E7"/>
    <w:rsid w:val="000613D5"/>
    <w:rsid w:val="00061690"/>
    <w:rsid w:val="00062F44"/>
    <w:rsid w:val="00064969"/>
    <w:rsid w:val="00064F02"/>
    <w:rsid w:val="00066FD7"/>
    <w:rsid w:val="00067E6D"/>
    <w:rsid w:val="00073172"/>
    <w:rsid w:val="000733CA"/>
    <w:rsid w:val="00076A27"/>
    <w:rsid w:val="00080C09"/>
    <w:rsid w:val="00083A4C"/>
    <w:rsid w:val="00085544"/>
    <w:rsid w:val="000874D1"/>
    <w:rsid w:val="00087931"/>
    <w:rsid w:val="0009673E"/>
    <w:rsid w:val="000A02B9"/>
    <w:rsid w:val="000A0B55"/>
    <w:rsid w:val="000A24C5"/>
    <w:rsid w:val="000A5C8A"/>
    <w:rsid w:val="000A6EAC"/>
    <w:rsid w:val="000B59A3"/>
    <w:rsid w:val="000C0424"/>
    <w:rsid w:val="000C043F"/>
    <w:rsid w:val="000C11C5"/>
    <w:rsid w:val="000C18A2"/>
    <w:rsid w:val="000D01F7"/>
    <w:rsid w:val="000D09EF"/>
    <w:rsid w:val="000D1A0E"/>
    <w:rsid w:val="000D6194"/>
    <w:rsid w:val="000E4905"/>
    <w:rsid w:val="000E584B"/>
    <w:rsid w:val="000F2391"/>
    <w:rsid w:val="000F4540"/>
    <w:rsid w:val="000F47AA"/>
    <w:rsid w:val="000F560E"/>
    <w:rsid w:val="000F583B"/>
    <w:rsid w:val="0010146E"/>
    <w:rsid w:val="00104217"/>
    <w:rsid w:val="001061D5"/>
    <w:rsid w:val="001070BD"/>
    <w:rsid w:val="0010784C"/>
    <w:rsid w:val="001127CA"/>
    <w:rsid w:val="001149F1"/>
    <w:rsid w:val="00131485"/>
    <w:rsid w:val="00132157"/>
    <w:rsid w:val="00137B36"/>
    <w:rsid w:val="001409AE"/>
    <w:rsid w:val="0014237E"/>
    <w:rsid w:val="00146D13"/>
    <w:rsid w:val="00154425"/>
    <w:rsid w:val="0015619D"/>
    <w:rsid w:val="001606B8"/>
    <w:rsid w:val="00161EC0"/>
    <w:rsid w:val="001717BE"/>
    <w:rsid w:val="00173073"/>
    <w:rsid w:val="00173846"/>
    <w:rsid w:val="00175209"/>
    <w:rsid w:val="001753B1"/>
    <w:rsid w:val="00180977"/>
    <w:rsid w:val="001821F8"/>
    <w:rsid w:val="0018350D"/>
    <w:rsid w:val="001927C8"/>
    <w:rsid w:val="00192825"/>
    <w:rsid w:val="00194C64"/>
    <w:rsid w:val="001953B1"/>
    <w:rsid w:val="001963AB"/>
    <w:rsid w:val="001A0333"/>
    <w:rsid w:val="001A2ADC"/>
    <w:rsid w:val="001A4893"/>
    <w:rsid w:val="001A546B"/>
    <w:rsid w:val="001A60B3"/>
    <w:rsid w:val="001A62B2"/>
    <w:rsid w:val="001A65A0"/>
    <w:rsid w:val="001B048F"/>
    <w:rsid w:val="001B0A8F"/>
    <w:rsid w:val="001B2893"/>
    <w:rsid w:val="001B67C2"/>
    <w:rsid w:val="001B69EF"/>
    <w:rsid w:val="001B723D"/>
    <w:rsid w:val="001B7447"/>
    <w:rsid w:val="001C2544"/>
    <w:rsid w:val="001C6814"/>
    <w:rsid w:val="001C69FC"/>
    <w:rsid w:val="001D1BC8"/>
    <w:rsid w:val="001D1C2C"/>
    <w:rsid w:val="001D4B7D"/>
    <w:rsid w:val="001D712A"/>
    <w:rsid w:val="001D73D7"/>
    <w:rsid w:val="001D7934"/>
    <w:rsid w:val="001E1DB9"/>
    <w:rsid w:val="001E7FE3"/>
    <w:rsid w:val="001F0A8C"/>
    <w:rsid w:val="001F5DD5"/>
    <w:rsid w:val="00203F78"/>
    <w:rsid w:val="00204982"/>
    <w:rsid w:val="00204F0C"/>
    <w:rsid w:val="002078F2"/>
    <w:rsid w:val="00210983"/>
    <w:rsid w:val="002124A1"/>
    <w:rsid w:val="00212951"/>
    <w:rsid w:val="00220099"/>
    <w:rsid w:val="00220D51"/>
    <w:rsid w:val="00225A9D"/>
    <w:rsid w:val="00227256"/>
    <w:rsid w:val="002302FA"/>
    <w:rsid w:val="00233580"/>
    <w:rsid w:val="00234D25"/>
    <w:rsid w:val="002360D9"/>
    <w:rsid w:val="0023732C"/>
    <w:rsid w:val="00241976"/>
    <w:rsid w:val="00243F94"/>
    <w:rsid w:val="0024419C"/>
    <w:rsid w:val="00246ED4"/>
    <w:rsid w:val="00250A89"/>
    <w:rsid w:val="00250ADB"/>
    <w:rsid w:val="00255D8A"/>
    <w:rsid w:val="0026014B"/>
    <w:rsid w:val="0026424F"/>
    <w:rsid w:val="00265ACF"/>
    <w:rsid w:val="0027343F"/>
    <w:rsid w:val="00273879"/>
    <w:rsid w:val="00273DE9"/>
    <w:rsid w:val="00274886"/>
    <w:rsid w:val="00277692"/>
    <w:rsid w:val="00277C7E"/>
    <w:rsid w:val="00277E57"/>
    <w:rsid w:val="00280113"/>
    <w:rsid w:val="00285DEB"/>
    <w:rsid w:val="00287A7E"/>
    <w:rsid w:val="0029478A"/>
    <w:rsid w:val="00295935"/>
    <w:rsid w:val="00295A55"/>
    <w:rsid w:val="00296173"/>
    <w:rsid w:val="002A3378"/>
    <w:rsid w:val="002A554E"/>
    <w:rsid w:val="002A631B"/>
    <w:rsid w:val="002A73BA"/>
    <w:rsid w:val="002B132D"/>
    <w:rsid w:val="002B1897"/>
    <w:rsid w:val="002C0B79"/>
    <w:rsid w:val="002C3525"/>
    <w:rsid w:val="002C46D0"/>
    <w:rsid w:val="002C4FE4"/>
    <w:rsid w:val="002C71B1"/>
    <w:rsid w:val="002D396F"/>
    <w:rsid w:val="002D6349"/>
    <w:rsid w:val="002D7049"/>
    <w:rsid w:val="002D77AF"/>
    <w:rsid w:val="002E1E4E"/>
    <w:rsid w:val="002E3483"/>
    <w:rsid w:val="002E3814"/>
    <w:rsid w:val="002E41B6"/>
    <w:rsid w:val="002E4E36"/>
    <w:rsid w:val="002F1DFE"/>
    <w:rsid w:val="002F5CAE"/>
    <w:rsid w:val="002F5EE4"/>
    <w:rsid w:val="003016D7"/>
    <w:rsid w:val="00304A9C"/>
    <w:rsid w:val="003057E8"/>
    <w:rsid w:val="00310B27"/>
    <w:rsid w:val="00311B19"/>
    <w:rsid w:val="003120C8"/>
    <w:rsid w:val="00314740"/>
    <w:rsid w:val="00315178"/>
    <w:rsid w:val="003169AE"/>
    <w:rsid w:val="0031714D"/>
    <w:rsid w:val="0032091B"/>
    <w:rsid w:val="00323951"/>
    <w:rsid w:val="003258A9"/>
    <w:rsid w:val="0032615A"/>
    <w:rsid w:val="003311F9"/>
    <w:rsid w:val="00332C94"/>
    <w:rsid w:val="003366B8"/>
    <w:rsid w:val="00340663"/>
    <w:rsid w:val="00340EC8"/>
    <w:rsid w:val="00341A6C"/>
    <w:rsid w:val="00344213"/>
    <w:rsid w:val="00346D07"/>
    <w:rsid w:val="0035131C"/>
    <w:rsid w:val="00356DB5"/>
    <w:rsid w:val="00370737"/>
    <w:rsid w:val="00371349"/>
    <w:rsid w:val="00371DC3"/>
    <w:rsid w:val="00374BAD"/>
    <w:rsid w:val="003752D6"/>
    <w:rsid w:val="0037615F"/>
    <w:rsid w:val="00382BB5"/>
    <w:rsid w:val="003834CB"/>
    <w:rsid w:val="0038548F"/>
    <w:rsid w:val="0038675E"/>
    <w:rsid w:val="00392EE8"/>
    <w:rsid w:val="00393513"/>
    <w:rsid w:val="00394166"/>
    <w:rsid w:val="003A189E"/>
    <w:rsid w:val="003A1AA8"/>
    <w:rsid w:val="003A1BCE"/>
    <w:rsid w:val="003B0057"/>
    <w:rsid w:val="003B00BA"/>
    <w:rsid w:val="003B068F"/>
    <w:rsid w:val="003B5CF9"/>
    <w:rsid w:val="003C0351"/>
    <w:rsid w:val="003C15B3"/>
    <w:rsid w:val="003C6E0B"/>
    <w:rsid w:val="003C7442"/>
    <w:rsid w:val="003D4D11"/>
    <w:rsid w:val="003D70FB"/>
    <w:rsid w:val="003D782B"/>
    <w:rsid w:val="003E193E"/>
    <w:rsid w:val="003E7E2B"/>
    <w:rsid w:val="003F1B7F"/>
    <w:rsid w:val="003F1CE2"/>
    <w:rsid w:val="003F48DE"/>
    <w:rsid w:val="003F5BD0"/>
    <w:rsid w:val="003F7217"/>
    <w:rsid w:val="00401A13"/>
    <w:rsid w:val="00401DB8"/>
    <w:rsid w:val="00402C6F"/>
    <w:rsid w:val="00402D09"/>
    <w:rsid w:val="0040505E"/>
    <w:rsid w:val="0041072E"/>
    <w:rsid w:val="00410D2F"/>
    <w:rsid w:val="00411E39"/>
    <w:rsid w:val="0041296E"/>
    <w:rsid w:val="00416215"/>
    <w:rsid w:val="004206E2"/>
    <w:rsid w:val="00426C86"/>
    <w:rsid w:val="004276AC"/>
    <w:rsid w:val="0043169F"/>
    <w:rsid w:val="0043436D"/>
    <w:rsid w:val="00434A92"/>
    <w:rsid w:val="00436D64"/>
    <w:rsid w:val="00437ED4"/>
    <w:rsid w:val="00440F07"/>
    <w:rsid w:val="0044431A"/>
    <w:rsid w:val="0044534D"/>
    <w:rsid w:val="004467F9"/>
    <w:rsid w:val="00446DC5"/>
    <w:rsid w:val="00451C3A"/>
    <w:rsid w:val="004523FE"/>
    <w:rsid w:val="00454C09"/>
    <w:rsid w:val="00455BE7"/>
    <w:rsid w:val="004579D5"/>
    <w:rsid w:val="00461C65"/>
    <w:rsid w:val="004620D1"/>
    <w:rsid w:val="004643F5"/>
    <w:rsid w:val="0046634A"/>
    <w:rsid w:val="00476DEF"/>
    <w:rsid w:val="0047763B"/>
    <w:rsid w:val="004815AA"/>
    <w:rsid w:val="004825D2"/>
    <w:rsid w:val="00482B25"/>
    <w:rsid w:val="00490723"/>
    <w:rsid w:val="00491104"/>
    <w:rsid w:val="004917E6"/>
    <w:rsid w:val="00492C35"/>
    <w:rsid w:val="00492FC5"/>
    <w:rsid w:val="004933F4"/>
    <w:rsid w:val="004961D8"/>
    <w:rsid w:val="004B3944"/>
    <w:rsid w:val="004B400B"/>
    <w:rsid w:val="004B5CA3"/>
    <w:rsid w:val="004B77EA"/>
    <w:rsid w:val="004C2A35"/>
    <w:rsid w:val="004D01E7"/>
    <w:rsid w:val="004D32FC"/>
    <w:rsid w:val="004E061D"/>
    <w:rsid w:val="004E6079"/>
    <w:rsid w:val="004E62D0"/>
    <w:rsid w:val="004E6684"/>
    <w:rsid w:val="004F09DC"/>
    <w:rsid w:val="004F411D"/>
    <w:rsid w:val="004F67A9"/>
    <w:rsid w:val="004F72C0"/>
    <w:rsid w:val="004F7E11"/>
    <w:rsid w:val="00506228"/>
    <w:rsid w:val="0050677B"/>
    <w:rsid w:val="0051051F"/>
    <w:rsid w:val="00511A20"/>
    <w:rsid w:val="00512C52"/>
    <w:rsid w:val="00514F20"/>
    <w:rsid w:val="0051728A"/>
    <w:rsid w:val="00517381"/>
    <w:rsid w:val="005175D6"/>
    <w:rsid w:val="00517C2C"/>
    <w:rsid w:val="00522DE2"/>
    <w:rsid w:val="00526775"/>
    <w:rsid w:val="005318FB"/>
    <w:rsid w:val="00531CEC"/>
    <w:rsid w:val="00532A5A"/>
    <w:rsid w:val="0053352B"/>
    <w:rsid w:val="00534F66"/>
    <w:rsid w:val="00542E31"/>
    <w:rsid w:val="00544011"/>
    <w:rsid w:val="00544BFB"/>
    <w:rsid w:val="00544DAD"/>
    <w:rsid w:val="005461CA"/>
    <w:rsid w:val="0054695D"/>
    <w:rsid w:val="00546ADB"/>
    <w:rsid w:val="00546C2D"/>
    <w:rsid w:val="00554AF9"/>
    <w:rsid w:val="00563F66"/>
    <w:rsid w:val="00565C6B"/>
    <w:rsid w:val="00566E26"/>
    <w:rsid w:val="00570F36"/>
    <w:rsid w:val="005751F1"/>
    <w:rsid w:val="005753A3"/>
    <w:rsid w:val="00576067"/>
    <w:rsid w:val="0057661B"/>
    <w:rsid w:val="00576708"/>
    <w:rsid w:val="0058111A"/>
    <w:rsid w:val="005813DA"/>
    <w:rsid w:val="005822AD"/>
    <w:rsid w:val="005826C4"/>
    <w:rsid w:val="0058339A"/>
    <w:rsid w:val="00583467"/>
    <w:rsid w:val="00584C99"/>
    <w:rsid w:val="0058670E"/>
    <w:rsid w:val="00587FEE"/>
    <w:rsid w:val="0059369F"/>
    <w:rsid w:val="00594A8F"/>
    <w:rsid w:val="00597BB6"/>
    <w:rsid w:val="005A11EF"/>
    <w:rsid w:val="005A3BC8"/>
    <w:rsid w:val="005A6D83"/>
    <w:rsid w:val="005A7A7E"/>
    <w:rsid w:val="005B02F8"/>
    <w:rsid w:val="005B07FA"/>
    <w:rsid w:val="005B10EA"/>
    <w:rsid w:val="005B146D"/>
    <w:rsid w:val="005B2416"/>
    <w:rsid w:val="005B25FC"/>
    <w:rsid w:val="005B3AB9"/>
    <w:rsid w:val="005B51B0"/>
    <w:rsid w:val="005B5FE2"/>
    <w:rsid w:val="005B6385"/>
    <w:rsid w:val="005C0585"/>
    <w:rsid w:val="005C3F3E"/>
    <w:rsid w:val="005C4624"/>
    <w:rsid w:val="005D55CC"/>
    <w:rsid w:val="005E7C75"/>
    <w:rsid w:val="005F1BB1"/>
    <w:rsid w:val="005F3633"/>
    <w:rsid w:val="005F51B5"/>
    <w:rsid w:val="005F5293"/>
    <w:rsid w:val="005F6BFB"/>
    <w:rsid w:val="005F7EED"/>
    <w:rsid w:val="00600CF1"/>
    <w:rsid w:val="0060182B"/>
    <w:rsid w:val="00602738"/>
    <w:rsid w:val="00602A3E"/>
    <w:rsid w:val="006117AE"/>
    <w:rsid w:val="0061197B"/>
    <w:rsid w:val="00613822"/>
    <w:rsid w:val="00613923"/>
    <w:rsid w:val="00617652"/>
    <w:rsid w:val="0062059A"/>
    <w:rsid w:val="00623633"/>
    <w:rsid w:val="00623DB9"/>
    <w:rsid w:val="0062491D"/>
    <w:rsid w:val="00624D92"/>
    <w:rsid w:val="00627F9B"/>
    <w:rsid w:val="006307F6"/>
    <w:rsid w:val="00630C93"/>
    <w:rsid w:val="00632026"/>
    <w:rsid w:val="00632E94"/>
    <w:rsid w:val="006340CE"/>
    <w:rsid w:val="00634A01"/>
    <w:rsid w:val="00635012"/>
    <w:rsid w:val="006358BB"/>
    <w:rsid w:val="00640B65"/>
    <w:rsid w:val="006456F9"/>
    <w:rsid w:val="006510DE"/>
    <w:rsid w:val="0065125A"/>
    <w:rsid w:val="00651762"/>
    <w:rsid w:val="00657D9A"/>
    <w:rsid w:val="00660E22"/>
    <w:rsid w:val="00660EBF"/>
    <w:rsid w:val="00661225"/>
    <w:rsid w:val="00663C47"/>
    <w:rsid w:val="00664060"/>
    <w:rsid w:val="0066630D"/>
    <w:rsid w:val="00667D70"/>
    <w:rsid w:val="006715F2"/>
    <w:rsid w:val="00671C39"/>
    <w:rsid w:val="00671FD6"/>
    <w:rsid w:val="006736B7"/>
    <w:rsid w:val="0067435D"/>
    <w:rsid w:val="00675763"/>
    <w:rsid w:val="00675AB3"/>
    <w:rsid w:val="00676206"/>
    <w:rsid w:val="00676DD8"/>
    <w:rsid w:val="00677344"/>
    <w:rsid w:val="00683074"/>
    <w:rsid w:val="00683578"/>
    <w:rsid w:val="00684F1C"/>
    <w:rsid w:val="006861DF"/>
    <w:rsid w:val="00690729"/>
    <w:rsid w:val="00691282"/>
    <w:rsid w:val="006917A5"/>
    <w:rsid w:val="00691B0B"/>
    <w:rsid w:val="00691DE4"/>
    <w:rsid w:val="006946B4"/>
    <w:rsid w:val="006949D9"/>
    <w:rsid w:val="00697808"/>
    <w:rsid w:val="006B070F"/>
    <w:rsid w:val="006B24EF"/>
    <w:rsid w:val="006B641B"/>
    <w:rsid w:val="006B688D"/>
    <w:rsid w:val="006B6B48"/>
    <w:rsid w:val="006B6F9C"/>
    <w:rsid w:val="006C1D64"/>
    <w:rsid w:val="006C3446"/>
    <w:rsid w:val="006C4D82"/>
    <w:rsid w:val="006C78B7"/>
    <w:rsid w:val="006D02D1"/>
    <w:rsid w:val="006D12D9"/>
    <w:rsid w:val="006D2A62"/>
    <w:rsid w:val="006D6949"/>
    <w:rsid w:val="006E488D"/>
    <w:rsid w:val="006F6571"/>
    <w:rsid w:val="006F7ED4"/>
    <w:rsid w:val="0070222B"/>
    <w:rsid w:val="00702765"/>
    <w:rsid w:val="00702D4E"/>
    <w:rsid w:val="00705C73"/>
    <w:rsid w:val="00706C8D"/>
    <w:rsid w:val="0070782F"/>
    <w:rsid w:val="00710E87"/>
    <w:rsid w:val="00713606"/>
    <w:rsid w:val="00714DD3"/>
    <w:rsid w:val="00715795"/>
    <w:rsid w:val="00715A94"/>
    <w:rsid w:val="007226AC"/>
    <w:rsid w:val="00723771"/>
    <w:rsid w:val="00724263"/>
    <w:rsid w:val="00726FDD"/>
    <w:rsid w:val="0072727A"/>
    <w:rsid w:val="00731CB3"/>
    <w:rsid w:val="0073232A"/>
    <w:rsid w:val="007344ED"/>
    <w:rsid w:val="00736940"/>
    <w:rsid w:val="007403AF"/>
    <w:rsid w:val="00741415"/>
    <w:rsid w:val="00744E68"/>
    <w:rsid w:val="0074654F"/>
    <w:rsid w:val="007521DE"/>
    <w:rsid w:val="00755DED"/>
    <w:rsid w:val="00756887"/>
    <w:rsid w:val="00763E4E"/>
    <w:rsid w:val="00764063"/>
    <w:rsid w:val="00766719"/>
    <w:rsid w:val="0077075E"/>
    <w:rsid w:val="007720BA"/>
    <w:rsid w:val="007722DC"/>
    <w:rsid w:val="0077427E"/>
    <w:rsid w:val="007742BA"/>
    <w:rsid w:val="007754F2"/>
    <w:rsid w:val="00780AA0"/>
    <w:rsid w:val="00781F4E"/>
    <w:rsid w:val="00782876"/>
    <w:rsid w:val="007831A5"/>
    <w:rsid w:val="00783AA5"/>
    <w:rsid w:val="00784686"/>
    <w:rsid w:val="0078581E"/>
    <w:rsid w:val="00785A07"/>
    <w:rsid w:val="00785A34"/>
    <w:rsid w:val="00786A82"/>
    <w:rsid w:val="007931C1"/>
    <w:rsid w:val="007955B4"/>
    <w:rsid w:val="00796EE0"/>
    <w:rsid w:val="00796FD8"/>
    <w:rsid w:val="00797F45"/>
    <w:rsid w:val="007A1B38"/>
    <w:rsid w:val="007A4B31"/>
    <w:rsid w:val="007A78C9"/>
    <w:rsid w:val="007B3844"/>
    <w:rsid w:val="007B4B6F"/>
    <w:rsid w:val="007B66DA"/>
    <w:rsid w:val="007B79B8"/>
    <w:rsid w:val="007C1DC5"/>
    <w:rsid w:val="007C2246"/>
    <w:rsid w:val="007C2339"/>
    <w:rsid w:val="007C30C1"/>
    <w:rsid w:val="007C33A6"/>
    <w:rsid w:val="007C3B6A"/>
    <w:rsid w:val="007C637D"/>
    <w:rsid w:val="007C6613"/>
    <w:rsid w:val="007C6ECB"/>
    <w:rsid w:val="007D2602"/>
    <w:rsid w:val="007D6206"/>
    <w:rsid w:val="007E27D0"/>
    <w:rsid w:val="007E308D"/>
    <w:rsid w:val="007E774D"/>
    <w:rsid w:val="007F0EF2"/>
    <w:rsid w:val="007F41D4"/>
    <w:rsid w:val="007F5955"/>
    <w:rsid w:val="007F623A"/>
    <w:rsid w:val="00800153"/>
    <w:rsid w:val="008046B4"/>
    <w:rsid w:val="00805FBD"/>
    <w:rsid w:val="00806653"/>
    <w:rsid w:val="00806CCB"/>
    <w:rsid w:val="008131FA"/>
    <w:rsid w:val="008165F0"/>
    <w:rsid w:val="00822C58"/>
    <w:rsid w:val="00826F82"/>
    <w:rsid w:val="00827AC8"/>
    <w:rsid w:val="0083154A"/>
    <w:rsid w:val="00835CD2"/>
    <w:rsid w:val="00837B8D"/>
    <w:rsid w:val="008401FD"/>
    <w:rsid w:val="0084035E"/>
    <w:rsid w:val="00841943"/>
    <w:rsid w:val="008421F2"/>
    <w:rsid w:val="008425C1"/>
    <w:rsid w:val="00844909"/>
    <w:rsid w:val="00845281"/>
    <w:rsid w:val="00845B52"/>
    <w:rsid w:val="00846DB4"/>
    <w:rsid w:val="00847B21"/>
    <w:rsid w:val="00850C28"/>
    <w:rsid w:val="008532F8"/>
    <w:rsid w:val="00856BE0"/>
    <w:rsid w:val="008573B9"/>
    <w:rsid w:val="00857F2A"/>
    <w:rsid w:val="00861018"/>
    <w:rsid w:val="00865BAB"/>
    <w:rsid w:val="008660E0"/>
    <w:rsid w:val="00870B3A"/>
    <w:rsid w:val="00870CE1"/>
    <w:rsid w:val="008737DC"/>
    <w:rsid w:val="0087651C"/>
    <w:rsid w:val="00882032"/>
    <w:rsid w:val="008826B7"/>
    <w:rsid w:val="00882936"/>
    <w:rsid w:val="00882D85"/>
    <w:rsid w:val="00883220"/>
    <w:rsid w:val="008836EB"/>
    <w:rsid w:val="0088539A"/>
    <w:rsid w:val="00885A2C"/>
    <w:rsid w:val="008863C3"/>
    <w:rsid w:val="00886854"/>
    <w:rsid w:val="00886A60"/>
    <w:rsid w:val="00886C08"/>
    <w:rsid w:val="00886E6F"/>
    <w:rsid w:val="00893C2D"/>
    <w:rsid w:val="00896927"/>
    <w:rsid w:val="008A36C1"/>
    <w:rsid w:val="008A3AB6"/>
    <w:rsid w:val="008A4170"/>
    <w:rsid w:val="008A4508"/>
    <w:rsid w:val="008A5A44"/>
    <w:rsid w:val="008A6856"/>
    <w:rsid w:val="008B5C46"/>
    <w:rsid w:val="008C155F"/>
    <w:rsid w:val="008C1B8F"/>
    <w:rsid w:val="008C1E21"/>
    <w:rsid w:val="008C34BE"/>
    <w:rsid w:val="008C6E9E"/>
    <w:rsid w:val="008D1704"/>
    <w:rsid w:val="008D1F01"/>
    <w:rsid w:val="008D297B"/>
    <w:rsid w:val="008D29B1"/>
    <w:rsid w:val="008E04E5"/>
    <w:rsid w:val="008E0919"/>
    <w:rsid w:val="008E1F10"/>
    <w:rsid w:val="008E2BAA"/>
    <w:rsid w:val="008E463B"/>
    <w:rsid w:val="008F39AC"/>
    <w:rsid w:val="008F3E53"/>
    <w:rsid w:val="008F4605"/>
    <w:rsid w:val="008F5613"/>
    <w:rsid w:val="00900F91"/>
    <w:rsid w:val="009037FC"/>
    <w:rsid w:val="0090521C"/>
    <w:rsid w:val="009109D1"/>
    <w:rsid w:val="009202E4"/>
    <w:rsid w:val="00920599"/>
    <w:rsid w:val="009244A6"/>
    <w:rsid w:val="0092666A"/>
    <w:rsid w:val="00931510"/>
    <w:rsid w:val="00932019"/>
    <w:rsid w:val="00932716"/>
    <w:rsid w:val="00933CD5"/>
    <w:rsid w:val="00934B64"/>
    <w:rsid w:val="00935A7A"/>
    <w:rsid w:val="00935DC8"/>
    <w:rsid w:val="00941A8F"/>
    <w:rsid w:val="00941CB3"/>
    <w:rsid w:val="009436A0"/>
    <w:rsid w:val="009444C3"/>
    <w:rsid w:val="00946240"/>
    <w:rsid w:val="00946707"/>
    <w:rsid w:val="009503B7"/>
    <w:rsid w:val="00951CE1"/>
    <w:rsid w:val="00952CDB"/>
    <w:rsid w:val="0095702E"/>
    <w:rsid w:val="009633D2"/>
    <w:rsid w:val="00964CF9"/>
    <w:rsid w:val="00965397"/>
    <w:rsid w:val="00965D5F"/>
    <w:rsid w:val="009675F4"/>
    <w:rsid w:val="00973332"/>
    <w:rsid w:val="00975B49"/>
    <w:rsid w:val="00976F1E"/>
    <w:rsid w:val="00981022"/>
    <w:rsid w:val="00991D95"/>
    <w:rsid w:val="009935F1"/>
    <w:rsid w:val="00993AF1"/>
    <w:rsid w:val="00994A75"/>
    <w:rsid w:val="009A0904"/>
    <w:rsid w:val="009A119F"/>
    <w:rsid w:val="009A2297"/>
    <w:rsid w:val="009A287E"/>
    <w:rsid w:val="009A4E1E"/>
    <w:rsid w:val="009A794B"/>
    <w:rsid w:val="009B47CE"/>
    <w:rsid w:val="009B4CC2"/>
    <w:rsid w:val="009B558C"/>
    <w:rsid w:val="009B64E4"/>
    <w:rsid w:val="009C18BF"/>
    <w:rsid w:val="009C5D21"/>
    <w:rsid w:val="009C7A1C"/>
    <w:rsid w:val="009D6B67"/>
    <w:rsid w:val="009D7DE8"/>
    <w:rsid w:val="009E20D5"/>
    <w:rsid w:val="009E277D"/>
    <w:rsid w:val="00A041DD"/>
    <w:rsid w:val="00A0427E"/>
    <w:rsid w:val="00A04CFE"/>
    <w:rsid w:val="00A05790"/>
    <w:rsid w:val="00A05EB2"/>
    <w:rsid w:val="00A06071"/>
    <w:rsid w:val="00A11732"/>
    <w:rsid w:val="00A11DCA"/>
    <w:rsid w:val="00A13B96"/>
    <w:rsid w:val="00A15047"/>
    <w:rsid w:val="00A1521A"/>
    <w:rsid w:val="00A15896"/>
    <w:rsid w:val="00A16C93"/>
    <w:rsid w:val="00A16FBE"/>
    <w:rsid w:val="00A202DF"/>
    <w:rsid w:val="00A22F68"/>
    <w:rsid w:val="00A25167"/>
    <w:rsid w:val="00A25291"/>
    <w:rsid w:val="00A25E8A"/>
    <w:rsid w:val="00A2705D"/>
    <w:rsid w:val="00A27932"/>
    <w:rsid w:val="00A27CF1"/>
    <w:rsid w:val="00A30CF0"/>
    <w:rsid w:val="00A363C9"/>
    <w:rsid w:val="00A42358"/>
    <w:rsid w:val="00A46A01"/>
    <w:rsid w:val="00A4713E"/>
    <w:rsid w:val="00A479A8"/>
    <w:rsid w:val="00A63238"/>
    <w:rsid w:val="00A64553"/>
    <w:rsid w:val="00A668AA"/>
    <w:rsid w:val="00A717C4"/>
    <w:rsid w:val="00A7267C"/>
    <w:rsid w:val="00A75E5C"/>
    <w:rsid w:val="00A76941"/>
    <w:rsid w:val="00A822CA"/>
    <w:rsid w:val="00A82F01"/>
    <w:rsid w:val="00A854B6"/>
    <w:rsid w:val="00A86066"/>
    <w:rsid w:val="00A866F6"/>
    <w:rsid w:val="00A87B90"/>
    <w:rsid w:val="00A91E81"/>
    <w:rsid w:val="00A9429F"/>
    <w:rsid w:val="00A95420"/>
    <w:rsid w:val="00A96778"/>
    <w:rsid w:val="00A968FC"/>
    <w:rsid w:val="00AA15B4"/>
    <w:rsid w:val="00AA2B77"/>
    <w:rsid w:val="00AA4237"/>
    <w:rsid w:val="00AA6AAF"/>
    <w:rsid w:val="00AA7794"/>
    <w:rsid w:val="00AB0503"/>
    <w:rsid w:val="00AB1391"/>
    <w:rsid w:val="00AB1660"/>
    <w:rsid w:val="00AB2E6F"/>
    <w:rsid w:val="00AB34EB"/>
    <w:rsid w:val="00AB4F1A"/>
    <w:rsid w:val="00AB5B6F"/>
    <w:rsid w:val="00AB6B6A"/>
    <w:rsid w:val="00AC3395"/>
    <w:rsid w:val="00AC5D70"/>
    <w:rsid w:val="00AC69E7"/>
    <w:rsid w:val="00AC7675"/>
    <w:rsid w:val="00AD047A"/>
    <w:rsid w:val="00AD1003"/>
    <w:rsid w:val="00AD16E4"/>
    <w:rsid w:val="00AD2B99"/>
    <w:rsid w:val="00AD2D46"/>
    <w:rsid w:val="00AD6577"/>
    <w:rsid w:val="00AE4194"/>
    <w:rsid w:val="00AE4FD9"/>
    <w:rsid w:val="00AE508C"/>
    <w:rsid w:val="00AE511F"/>
    <w:rsid w:val="00AE660C"/>
    <w:rsid w:val="00AE6AE8"/>
    <w:rsid w:val="00AE714F"/>
    <w:rsid w:val="00AF01F8"/>
    <w:rsid w:val="00AF0F07"/>
    <w:rsid w:val="00AF1322"/>
    <w:rsid w:val="00AF2227"/>
    <w:rsid w:val="00AF2674"/>
    <w:rsid w:val="00AF281C"/>
    <w:rsid w:val="00AF3079"/>
    <w:rsid w:val="00AF3767"/>
    <w:rsid w:val="00AF50BD"/>
    <w:rsid w:val="00AF53F5"/>
    <w:rsid w:val="00AF5D76"/>
    <w:rsid w:val="00AF60EF"/>
    <w:rsid w:val="00AF61F2"/>
    <w:rsid w:val="00AF66CD"/>
    <w:rsid w:val="00B0113C"/>
    <w:rsid w:val="00B067E1"/>
    <w:rsid w:val="00B076BA"/>
    <w:rsid w:val="00B122B1"/>
    <w:rsid w:val="00B1431A"/>
    <w:rsid w:val="00B15F44"/>
    <w:rsid w:val="00B163F3"/>
    <w:rsid w:val="00B22563"/>
    <w:rsid w:val="00B23D44"/>
    <w:rsid w:val="00B26A81"/>
    <w:rsid w:val="00B30DC2"/>
    <w:rsid w:val="00B337FF"/>
    <w:rsid w:val="00B343C7"/>
    <w:rsid w:val="00B34EAA"/>
    <w:rsid w:val="00B357F7"/>
    <w:rsid w:val="00B372C0"/>
    <w:rsid w:val="00B41288"/>
    <w:rsid w:val="00B4372B"/>
    <w:rsid w:val="00B43A48"/>
    <w:rsid w:val="00B43FB8"/>
    <w:rsid w:val="00B444D5"/>
    <w:rsid w:val="00B44871"/>
    <w:rsid w:val="00B55029"/>
    <w:rsid w:val="00B55153"/>
    <w:rsid w:val="00B55E99"/>
    <w:rsid w:val="00B569A8"/>
    <w:rsid w:val="00B5747F"/>
    <w:rsid w:val="00B574EC"/>
    <w:rsid w:val="00B60642"/>
    <w:rsid w:val="00B62BC1"/>
    <w:rsid w:val="00B64BF8"/>
    <w:rsid w:val="00B64FB5"/>
    <w:rsid w:val="00B66745"/>
    <w:rsid w:val="00B67CDC"/>
    <w:rsid w:val="00B73020"/>
    <w:rsid w:val="00B811D6"/>
    <w:rsid w:val="00B81F48"/>
    <w:rsid w:val="00B846A7"/>
    <w:rsid w:val="00B9007F"/>
    <w:rsid w:val="00B90AEC"/>
    <w:rsid w:val="00B93008"/>
    <w:rsid w:val="00B937DA"/>
    <w:rsid w:val="00B9380F"/>
    <w:rsid w:val="00B95F59"/>
    <w:rsid w:val="00B96C92"/>
    <w:rsid w:val="00B970ED"/>
    <w:rsid w:val="00BA17CA"/>
    <w:rsid w:val="00BA1F02"/>
    <w:rsid w:val="00BA221E"/>
    <w:rsid w:val="00BA3A7C"/>
    <w:rsid w:val="00BA3C32"/>
    <w:rsid w:val="00BA56BA"/>
    <w:rsid w:val="00BB14F7"/>
    <w:rsid w:val="00BB5E83"/>
    <w:rsid w:val="00BB74D6"/>
    <w:rsid w:val="00BB7699"/>
    <w:rsid w:val="00BB785C"/>
    <w:rsid w:val="00BC02B0"/>
    <w:rsid w:val="00BC6479"/>
    <w:rsid w:val="00BC7E01"/>
    <w:rsid w:val="00BD01E0"/>
    <w:rsid w:val="00BD061D"/>
    <w:rsid w:val="00BD0EA1"/>
    <w:rsid w:val="00BD268C"/>
    <w:rsid w:val="00BD26FF"/>
    <w:rsid w:val="00BD397C"/>
    <w:rsid w:val="00BD569C"/>
    <w:rsid w:val="00BD598A"/>
    <w:rsid w:val="00BD7150"/>
    <w:rsid w:val="00BE3513"/>
    <w:rsid w:val="00BE4B38"/>
    <w:rsid w:val="00BE5D4E"/>
    <w:rsid w:val="00BE6926"/>
    <w:rsid w:val="00BF1290"/>
    <w:rsid w:val="00BF1755"/>
    <w:rsid w:val="00BF5456"/>
    <w:rsid w:val="00BF56A3"/>
    <w:rsid w:val="00BF76A6"/>
    <w:rsid w:val="00C00556"/>
    <w:rsid w:val="00C02013"/>
    <w:rsid w:val="00C02530"/>
    <w:rsid w:val="00C04C65"/>
    <w:rsid w:val="00C06439"/>
    <w:rsid w:val="00C112C2"/>
    <w:rsid w:val="00C1159A"/>
    <w:rsid w:val="00C11AE3"/>
    <w:rsid w:val="00C1477F"/>
    <w:rsid w:val="00C1500F"/>
    <w:rsid w:val="00C1783D"/>
    <w:rsid w:val="00C238C8"/>
    <w:rsid w:val="00C23C07"/>
    <w:rsid w:val="00C2437F"/>
    <w:rsid w:val="00C26CF9"/>
    <w:rsid w:val="00C27350"/>
    <w:rsid w:val="00C31BD1"/>
    <w:rsid w:val="00C31F07"/>
    <w:rsid w:val="00C33FE7"/>
    <w:rsid w:val="00C34E18"/>
    <w:rsid w:val="00C3525D"/>
    <w:rsid w:val="00C35B29"/>
    <w:rsid w:val="00C368D2"/>
    <w:rsid w:val="00C407C1"/>
    <w:rsid w:val="00C43912"/>
    <w:rsid w:val="00C441EA"/>
    <w:rsid w:val="00C4536D"/>
    <w:rsid w:val="00C45E76"/>
    <w:rsid w:val="00C46A67"/>
    <w:rsid w:val="00C47707"/>
    <w:rsid w:val="00C52BD4"/>
    <w:rsid w:val="00C53FEE"/>
    <w:rsid w:val="00C54127"/>
    <w:rsid w:val="00C543CA"/>
    <w:rsid w:val="00C61173"/>
    <w:rsid w:val="00C634DD"/>
    <w:rsid w:val="00C65614"/>
    <w:rsid w:val="00C725CE"/>
    <w:rsid w:val="00C73579"/>
    <w:rsid w:val="00C75327"/>
    <w:rsid w:val="00C75609"/>
    <w:rsid w:val="00C75C88"/>
    <w:rsid w:val="00C76DEF"/>
    <w:rsid w:val="00C8123E"/>
    <w:rsid w:val="00C81358"/>
    <w:rsid w:val="00C818F7"/>
    <w:rsid w:val="00C81ED2"/>
    <w:rsid w:val="00C90312"/>
    <w:rsid w:val="00C91791"/>
    <w:rsid w:val="00C91DAC"/>
    <w:rsid w:val="00C938D6"/>
    <w:rsid w:val="00C93F9E"/>
    <w:rsid w:val="00C94F5E"/>
    <w:rsid w:val="00C972D4"/>
    <w:rsid w:val="00C9779C"/>
    <w:rsid w:val="00CA1880"/>
    <w:rsid w:val="00CA381F"/>
    <w:rsid w:val="00CA4211"/>
    <w:rsid w:val="00CA7DA6"/>
    <w:rsid w:val="00CB4E5B"/>
    <w:rsid w:val="00CC0205"/>
    <w:rsid w:val="00CC22FE"/>
    <w:rsid w:val="00CC2DB9"/>
    <w:rsid w:val="00CC67E0"/>
    <w:rsid w:val="00CD03DD"/>
    <w:rsid w:val="00CD3C64"/>
    <w:rsid w:val="00CD7922"/>
    <w:rsid w:val="00CE2371"/>
    <w:rsid w:val="00CE4099"/>
    <w:rsid w:val="00CE507F"/>
    <w:rsid w:val="00CE5D9C"/>
    <w:rsid w:val="00CE79CF"/>
    <w:rsid w:val="00CF0F47"/>
    <w:rsid w:val="00CF2326"/>
    <w:rsid w:val="00CF48F2"/>
    <w:rsid w:val="00CF6955"/>
    <w:rsid w:val="00CF6F87"/>
    <w:rsid w:val="00D002A7"/>
    <w:rsid w:val="00D00A1A"/>
    <w:rsid w:val="00D01304"/>
    <w:rsid w:val="00D01666"/>
    <w:rsid w:val="00D01F2E"/>
    <w:rsid w:val="00D04837"/>
    <w:rsid w:val="00D0681B"/>
    <w:rsid w:val="00D1563B"/>
    <w:rsid w:val="00D17845"/>
    <w:rsid w:val="00D25CF4"/>
    <w:rsid w:val="00D2658A"/>
    <w:rsid w:val="00D270E8"/>
    <w:rsid w:val="00D2772C"/>
    <w:rsid w:val="00D31AF8"/>
    <w:rsid w:val="00D31D9F"/>
    <w:rsid w:val="00D36B20"/>
    <w:rsid w:val="00D50618"/>
    <w:rsid w:val="00D51442"/>
    <w:rsid w:val="00D548BF"/>
    <w:rsid w:val="00D55B07"/>
    <w:rsid w:val="00D602A0"/>
    <w:rsid w:val="00D60772"/>
    <w:rsid w:val="00D618F9"/>
    <w:rsid w:val="00D63759"/>
    <w:rsid w:val="00D669D9"/>
    <w:rsid w:val="00D67E1B"/>
    <w:rsid w:val="00D714F4"/>
    <w:rsid w:val="00D73669"/>
    <w:rsid w:val="00D73B55"/>
    <w:rsid w:val="00D76CA5"/>
    <w:rsid w:val="00D771C3"/>
    <w:rsid w:val="00D8429B"/>
    <w:rsid w:val="00D84FBB"/>
    <w:rsid w:val="00D85481"/>
    <w:rsid w:val="00D87D1E"/>
    <w:rsid w:val="00D87E35"/>
    <w:rsid w:val="00D90253"/>
    <w:rsid w:val="00D92FAA"/>
    <w:rsid w:val="00D94B97"/>
    <w:rsid w:val="00D97A43"/>
    <w:rsid w:val="00DA182B"/>
    <w:rsid w:val="00DB0D6C"/>
    <w:rsid w:val="00DB0E12"/>
    <w:rsid w:val="00DB1E1A"/>
    <w:rsid w:val="00DB300F"/>
    <w:rsid w:val="00DB3AE2"/>
    <w:rsid w:val="00DB4BA5"/>
    <w:rsid w:val="00DB5A15"/>
    <w:rsid w:val="00DC53AF"/>
    <w:rsid w:val="00DC5F1E"/>
    <w:rsid w:val="00DD2ADE"/>
    <w:rsid w:val="00DD3464"/>
    <w:rsid w:val="00DD5FB3"/>
    <w:rsid w:val="00DD7862"/>
    <w:rsid w:val="00DE0A03"/>
    <w:rsid w:val="00DE5BB8"/>
    <w:rsid w:val="00DF0084"/>
    <w:rsid w:val="00DF2463"/>
    <w:rsid w:val="00DF3DDC"/>
    <w:rsid w:val="00DF42D5"/>
    <w:rsid w:val="00DF694F"/>
    <w:rsid w:val="00E02535"/>
    <w:rsid w:val="00E06FC2"/>
    <w:rsid w:val="00E102E6"/>
    <w:rsid w:val="00E10A49"/>
    <w:rsid w:val="00E12EF7"/>
    <w:rsid w:val="00E14222"/>
    <w:rsid w:val="00E14B0A"/>
    <w:rsid w:val="00E17FD2"/>
    <w:rsid w:val="00E20C7D"/>
    <w:rsid w:val="00E224FD"/>
    <w:rsid w:val="00E22D26"/>
    <w:rsid w:val="00E26456"/>
    <w:rsid w:val="00E26A55"/>
    <w:rsid w:val="00E26B22"/>
    <w:rsid w:val="00E26EB7"/>
    <w:rsid w:val="00E33DD8"/>
    <w:rsid w:val="00E34B76"/>
    <w:rsid w:val="00E4379F"/>
    <w:rsid w:val="00E46855"/>
    <w:rsid w:val="00E516A2"/>
    <w:rsid w:val="00E54692"/>
    <w:rsid w:val="00E54D43"/>
    <w:rsid w:val="00E55482"/>
    <w:rsid w:val="00E57158"/>
    <w:rsid w:val="00E617F6"/>
    <w:rsid w:val="00E639B5"/>
    <w:rsid w:val="00E63E9D"/>
    <w:rsid w:val="00E653A5"/>
    <w:rsid w:val="00E66DDC"/>
    <w:rsid w:val="00E67AB2"/>
    <w:rsid w:val="00E720DB"/>
    <w:rsid w:val="00E74DB1"/>
    <w:rsid w:val="00E75214"/>
    <w:rsid w:val="00E76CC7"/>
    <w:rsid w:val="00E77661"/>
    <w:rsid w:val="00E80A4D"/>
    <w:rsid w:val="00E80BF9"/>
    <w:rsid w:val="00E81550"/>
    <w:rsid w:val="00E8227C"/>
    <w:rsid w:val="00E824E6"/>
    <w:rsid w:val="00E831BA"/>
    <w:rsid w:val="00E84689"/>
    <w:rsid w:val="00E84F50"/>
    <w:rsid w:val="00E87ABA"/>
    <w:rsid w:val="00E92466"/>
    <w:rsid w:val="00E94705"/>
    <w:rsid w:val="00E95B46"/>
    <w:rsid w:val="00EA3172"/>
    <w:rsid w:val="00EA33B0"/>
    <w:rsid w:val="00EA37CE"/>
    <w:rsid w:val="00EA7A0C"/>
    <w:rsid w:val="00EB0918"/>
    <w:rsid w:val="00EB24D3"/>
    <w:rsid w:val="00EB3DF7"/>
    <w:rsid w:val="00EB4D65"/>
    <w:rsid w:val="00EC09E5"/>
    <w:rsid w:val="00EC15E5"/>
    <w:rsid w:val="00EC1C58"/>
    <w:rsid w:val="00EC37BA"/>
    <w:rsid w:val="00EC61C7"/>
    <w:rsid w:val="00ED02C1"/>
    <w:rsid w:val="00ED1894"/>
    <w:rsid w:val="00ED1ADE"/>
    <w:rsid w:val="00ED21EA"/>
    <w:rsid w:val="00ED2F02"/>
    <w:rsid w:val="00ED407F"/>
    <w:rsid w:val="00ED6A67"/>
    <w:rsid w:val="00ED6BE3"/>
    <w:rsid w:val="00EE006D"/>
    <w:rsid w:val="00EE29A7"/>
    <w:rsid w:val="00EE39BF"/>
    <w:rsid w:val="00EE52D4"/>
    <w:rsid w:val="00EE5823"/>
    <w:rsid w:val="00EE695D"/>
    <w:rsid w:val="00EF0BDD"/>
    <w:rsid w:val="00EF5486"/>
    <w:rsid w:val="00EF7A1B"/>
    <w:rsid w:val="00F02F3F"/>
    <w:rsid w:val="00F03472"/>
    <w:rsid w:val="00F03713"/>
    <w:rsid w:val="00F04F0D"/>
    <w:rsid w:val="00F052A5"/>
    <w:rsid w:val="00F07413"/>
    <w:rsid w:val="00F10146"/>
    <w:rsid w:val="00F11A62"/>
    <w:rsid w:val="00F11FD7"/>
    <w:rsid w:val="00F141F8"/>
    <w:rsid w:val="00F17F6B"/>
    <w:rsid w:val="00F270F6"/>
    <w:rsid w:val="00F27465"/>
    <w:rsid w:val="00F275CA"/>
    <w:rsid w:val="00F27F7B"/>
    <w:rsid w:val="00F3038D"/>
    <w:rsid w:val="00F319A8"/>
    <w:rsid w:val="00F31F5F"/>
    <w:rsid w:val="00F3272B"/>
    <w:rsid w:val="00F33CCE"/>
    <w:rsid w:val="00F35E09"/>
    <w:rsid w:val="00F36A88"/>
    <w:rsid w:val="00F3744A"/>
    <w:rsid w:val="00F37983"/>
    <w:rsid w:val="00F379E6"/>
    <w:rsid w:val="00F40BCF"/>
    <w:rsid w:val="00F42762"/>
    <w:rsid w:val="00F429F5"/>
    <w:rsid w:val="00F431EF"/>
    <w:rsid w:val="00F43DE6"/>
    <w:rsid w:val="00F44F75"/>
    <w:rsid w:val="00F46029"/>
    <w:rsid w:val="00F46361"/>
    <w:rsid w:val="00F46761"/>
    <w:rsid w:val="00F503D0"/>
    <w:rsid w:val="00F50C36"/>
    <w:rsid w:val="00F51781"/>
    <w:rsid w:val="00F51C6E"/>
    <w:rsid w:val="00F524E5"/>
    <w:rsid w:val="00F56E24"/>
    <w:rsid w:val="00F66A0F"/>
    <w:rsid w:val="00F70AB7"/>
    <w:rsid w:val="00F74D11"/>
    <w:rsid w:val="00F75F3E"/>
    <w:rsid w:val="00F77455"/>
    <w:rsid w:val="00F77E5E"/>
    <w:rsid w:val="00F8291E"/>
    <w:rsid w:val="00F875F4"/>
    <w:rsid w:val="00F87629"/>
    <w:rsid w:val="00F9113F"/>
    <w:rsid w:val="00F92312"/>
    <w:rsid w:val="00F926F1"/>
    <w:rsid w:val="00F92BD2"/>
    <w:rsid w:val="00F939FE"/>
    <w:rsid w:val="00F963CB"/>
    <w:rsid w:val="00FA0837"/>
    <w:rsid w:val="00FA0E2B"/>
    <w:rsid w:val="00FA186E"/>
    <w:rsid w:val="00FA2BFE"/>
    <w:rsid w:val="00FA5836"/>
    <w:rsid w:val="00FA6144"/>
    <w:rsid w:val="00FB23C0"/>
    <w:rsid w:val="00FB50E9"/>
    <w:rsid w:val="00FC01D3"/>
    <w:rsid w:val="00FC52DC"/>
    <w:rsid w:val="00FC7FD1"/>
    <w:rsid w:val="00FD0AE4"/>
    <w:rsid w:val="00FD10A1"/>
    <w:rsid w:val="00FD1195"/>
    <w:rsid w:val="00FD2384"/>
    <w:rsid w:val="00FD2EC9"/>
    <w:rsid w:val="00FD3999"/>
    <w:rsid w:val="00FD6597"/>
    <w:rsid w:val="00FD6E26"/>
    <w:rsid w:val="00FE04A4"/>
    <w:rsid w:val="00FE25D9"/>
    <w:rsid w:val="00FE4EC6"/>
    <w:rsid w:val="00FE4F51"/>
    <w:rsid w:val="00FE7AD2"/>
    <w:rsid w:val="00FF345E"/>
    <w:rsid w:val="00FF3973"/>
    <w:rsid w:val="00FF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36DF2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02944"/>
    <w:rPr>
      <w:lang w:val="en-GB" w:eastAsia="en-US"/>
    </w:rPr>
  </w:style>
  <w:style w:type="paragraph" w:styleId="Heading1">
    <w:name w:val="heading 1"/>
    <w:aliases w:val="H1,h1"/>
    <w:basedOn w:val="Normal"/>
    <w:next w:val="Normal"/>
    <w:qFormat/>
    <w:rsid w:val="00002944"/>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02944"/>
    <w:pPr>
      <w:keepNext/>
      <w:ind w:right="284"/>
      <w:outlineLvl w:val="1"/>
    </w:pPr>
    <w:rPr>
      <w:rFonts w:ascii="Arial" w:hAnsi="Arial"/>
      <w:b/>
      <w:sz w:val="24"/>
    </w:rPr>
  </w:style>
  <w:style w:type="paragraph" w:styleId="Heading3">
    <w:name w:val="heading 3"/>
    <w:aliases w:val="H3,h3"/>
    <w:basedOn w:val="Normal"/>
    <w:next w:val="Normal"/>
    <w:qFormat/>
    <w:rsid w:val="00002944"/>
    <w:pPr>
      <w:keepNext/>
      <w:outlineLvl w:val="2"/>
    </w:pPr>
    <w:rPr>
      <w:sz w:val="24"/>
    </w:rPr>
  </w:style>
  <w:style w:type="paragraph" w:styleId="Heading4">
    <w:name w:val="heading 4"/>
    <w:aliases w:val="h4"/>
    <w:basedOn w:val="Normal"/>
    <w:next w:val="Normal"/>
    <w:qFormat/>
    <w:rsid w:val="00002944"/>
    <w:pPr>
      <w:keepNext/>
      <w:tabs>
        <w:tab w:val="left" w:pos="2694"/>
      </w:tabs>
      <w:ind w:left="708"/>
      <w:outlineLvl w:val="3"/>
    </w:pPr>
    <w:rPr>
      <w:rFonts w:ascii="Arial" w:hAnsi="Arial"/>
      <w:b/>
    </w:rPr>
  </w:style>
  <w:style w:type="paragraph" w:styleId="Heading5">
    <w:name w:val="heading 5"/>
    <w:aliases w:val="h5"/>
    <w:basedOn w:val="Normal"/>
    <w:next w:val="Normal"/>
    <w:qFormat/>
    <w:rsid w:val="00002944"/>
    <w:pPr>
      <w:keepNext/>
      <w:jc w:val="center"/>
      <w:outlineLvl w:val="4"/>
    </w:pPr>
    <w:rPr>
      <w:rFonts w:ascii="Arial" w:hAnsi="Arial"/>
      <w:b/>
      <w:sz w:val="24"/>
    </w:rPr>
  </w:style>
  <w:style w:type="paragraph" w:styleId="Heading6">
    <w:name w:val="heading 6"/>
    <w:aliases w:val="h6"/>
    <w:basedOn w:val="Normal"/>
    <w:next w:val="Normal"/>
    <w:qFormat/>
    <w:rsid w:val="00002944"/>
    <w:pPr>
      <w:keepNext/>
      <w:outlineLvl w:val="5"/>
    </w:pPr>
    <w:rPr>
      <w:rFonts w:ascii="Arial" w:hAnsi="Arial"/>
      <w:b/>
      <w:color w:val="C0C0C0"/>
      <w:sz w:val="24"/>
    </w:rPr>
  </w:style>
  <w:style w:type="paragraph" w:styleId="Heading7">
    <w:name w:val="heading 7"/>
    <w:basedOn w:val="Normal"/>
    <w:next w:val="Normal"/>
    <w:qFormat/>
    <w:rsid w:val="00002944"/>
    <w:pPr>
      <w:keepNext/>
      <w:tabs>
        <w:tab w:val="left" w:pos="2694"/>
      </w:tabs>
      <w:ind w:left="708"/>
      <w:outlineLvl w:val="6"/>
    </w:pPr>
    <w:rPr>
      <w:rFonts w:ascii="Arial" w:hAnsi="Arial"/>
      <w:b/>
      <w:color w:val="0000FF"/>
    </w:rPr>
  </w:style>
  <w:style w:type="paragraph" w:styleId="Heading8">
    <w:name w:val="heading 8"/>
    <w:basedOn w:val="Normal"/>
    <w:next w:val="Normal"/>
    <w:qFormat/>
    <w:rsid w:val="00002944"/>
    <w:pPr>
      <w:keepNext/>
      <w:spacing w:after="120"/>
      <w:ind w:left="1985" w:hanging="1985"/>
      <w:outlineLvl w:val="7"/>
    </w:pPr>
    <w:rPr>
      <w:rFonts w:ascii="Arial" w:hAnsi="Arial"/>
      <w:b/>
      <w:sz w:val="22"/>
    </w:rPr>
  </w:style>
  <w:style w:type="paragraph" w:styleId="Heading9">
    <w:name w:val="heading 9"/>
    <w:basedOn w:val="Normal"/>
    <w:next w:val="Normal"/>
    <w:qFormat/>
    <w:rsid w:val="00002944"/>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02944"/>
    <w:pPr>
      <w:tabs>
        <w:tab w:val="center" w:pos="4153"/>
        <w:tab w:val="right" w:pos="8306"/>
      </w:tabs>
    </w:pPr>
  </w:style>
  <w:style w:type="paragraph" w:styleId="Footer">
    <w:name w:val="footer"/>
    <w:basedOn w:val="Normal"/>
    <w:semiHidden/>
    <w:rsid w:val="00002944"/>
    <w:pPr>
      <w:tabs>
        <w:tab w:val="center" w:pos="4153"/>
        <w:tab w:val="right" w:pos="8306"/>
      </w:tabs>
    </w:pPr>
  </w:style>
  <w:style w:type="paragraph" w:styleId="CommentText">
    <w:name w:val="annotation text"/>
    <w:basedOn w:val="Normal"/>
    <w:link w:val="CommentTextChar"/>
    <w:semiHidden/>
    <w:rsid w:val="0000294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02944"/>
  </w:style>
  <w:style w:type="paragraph" w:customStyle="1" w:styleId="B1">
    <w:name w:val="B1"/>
    <w:basedOn w:val="Normal"/>
    <w:link w:val="B1Char"/>
    <w:rsid w:val="00002944"/>
    <w:pPr>
      <w:ind w:left="567" w:hanging="567"/>
      <w:jc w:val="both"/>
    </w:pPr>
    <w:rPr>
      <w:rFonts w:ascii="Arial" w:hAnsi="Arial"/>
    </w:rPr>
  </w:style>
  <w:style w:type="paragraph" w:customStyle="1" w:styleId="00BodyText">
    <w:name w:val="00 BodyText"/>
    <w:basedOn w:val="Normal"/>
    <w:rsid w:val="00002944"/>
    <w:pPr>
      <w:spacing w:after="220"/>
    </w:pPr>
    <w:rPr>
      <w:rFonts w:ascii="Arial" w:hAnsi="Arial"/>
      <w:sz w:val="22"/>
      <w:lang w:val="en-US"/>
    </w:rPr>
  </w:style>
  <w:style w:type="paragraph" w:customStyle="1" w:styleId="a0">
    <w:name w:val="??"/>
    <w:rsid w:val="00002944"/>
    <w:pPr>
      <w:widowControl w:val="0"/>
    </w:pPr>
    <w:rPr>
      <w:lang w:eastAsia="en-US"/>
    </w:rPr>
  </w:style>
  <w:style w:type="paragraph" w:customStyle="1" w:styleId="2">
    <w:name w:val="??? 2"/>
    <w:basedOn w:val="a0"/>
    <w:next w:val="a0"/>
    <w:rsid w:val="00002944"/>
    <w:pPr>
      <w:keepNext/>
    </w:pPr>
    <w:rPr>
      <w:rFonts w:ascii="Arial" w:hAnsi="Arial"/>
      <w:b/>
      <w:sz w:val="24"/>
    </w:rPr>
  </w:style>
  <w:style w:type="character" w:styleId="CommentReference">
    <w:name w:val="annotation reference"/>
    <w:semiHidden/>
    <w:rsid w:val="00002944"/>
    <w:rPr>
      <w:sz w:val="16"/>
    </w:rPr>
  </w:style>
  <w:style w:type="paragraph" w:customStyle="1" w:styleId="DECISION">
    <w:name w:val="DECISION"/>
    <w:basedOn w:val="Normal"/>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02944"/>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BodyText">
    <w:name w:val="Body Text"/>
    <w:basedOn w:val="Normal"/>
    <w:semiHidden/>
    <w:rsid w:val="00002944"/>
    <w:rPr>
      <w:rFonts w:ascii="Arial" w:hAnsi="Arial" w:cs="Arial"/>
      <w:color w:val="FF0000"/>
    </w:rPr>
  </w:style>
  <w:style w:type="paragraph" w:styleId="BalloonText">
    <w:name w:val="Balloon Text"/>
    <w:basedOn w:val="Normal"/>
    <w:link w:val="BalloonTextChar"/>
    <w:uiPriority w:val="99"/>
    <w:semiHidden/>
    <w:unhideWhenUsed/>
    <w:rsid w:val="000E4905"/>
    <w:rPr>
      <w:rFonts w:ascii="Tahoma" w:hAnsi="Tahoma"/>
      <w:sz w:val="16"/>
      <w:szCs w:val="16"/>
    </w:rPr>
  </w:style>
  <w:style w:type="character" w:customStyle="1" w:styleId="BalloonTextChar">
    <w:name w:val="Balloon Text Char"/>
    <w:link w:val="BalloonText"/>
    <w:uiPriority w:val="99"/>
    <w:semiHidden/>
    <w:rsid w:val="000E4905"/>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20599"/>
    <w:rPr>
      <w:rFonts w:ascii="Arial" w:hAnsi="Arial"/>
      <w:lang w:val="en-GB"/>
    </w:rPr>
  </w:style>
  <w:style w:type="character" w:customStyle="1" w:styleId="CommentSubjectChar">
    <w:name w:val="Comment Subject Char"/>
    <w:link w:val="CommentSubject"/>
    <w:uiPriority w:val="99"/>
    <w:semiHidden/>
    <w:rsid w:val="00920599"/>
    <w:rPr>
      <w:rFonts w:ascii="Arial" w:hAnsi="Arial"/>
      <w:b/>
      <w:bCs/>
      <w:lang w:val="en-GB"/>
    </w:rPr>
  </w:style>
  <w:style w:type="paragraph" w:styleId="Revision">
    <w:name w:val="Revision"/>
    <w:hidden/>
    <w:uiPriority w:val="99"/>
    <w:semiHidden/>
    <w:rsid w:val="00AB1660"/>
    <w:rPr>
      <w:lang w:val="en-GB" w:eastAsia="en-US"/>
    </w:rPr>
  </w:style>
  <w:style w:type="paragraph" w:customStyle="1" w:styleId="3GPPHeader">
    <w:name w:val="3GPP_Header"/>
    <w:basedOn w:val="Normal"/>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Hyperlink">
    <w:name w:val="Hyperlink"/>
    <w:uiPriority w:val="99"/>
    <w:unhideWhenUsed/>
    <w:rsid w:val="001B69EF"/>
    <w:rPr>
      <w:color w:val="0000FF"/>
      <w:u w:val="single"/>
    </w:rPr>
  </w:style>
  <w:style w:type="paragraph" w:styleId="ListParagraph">
    <w:name w:val="List Paragraph"/>
    <w:basedOn w:val="Normal"/>
    <w:link w:val="ListParagraphChar"/>
    <w:uiPriority w:val="34"/>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DengXian" w:hAnsi="Arial"/>
      <w:lang w:val="en-GB" w:eastAsia="en-US"/>
    </w:rPr>
  </w:style>
  <w:style w:type="table" w:styleId="TableGrid">
    <w:name w:val="Table Grid"/>
    <w:basedOn w:val="TableNormal"/>
    <w:uiPriority w:val="59"/>
    <w:rsid w:val="0006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E95B46"/>
    <w:rPr>
      <w:rFonts w:ascii="Tahoma" w:hAnsi="Tahoma" w:cs="Tahoma"/>
      <w:sz w:val="16"/>
      <w:szCs w:val="16"/>
    </w:rPr>
  </w:style>
  <w:style w:type="character" w:customStyle="1" w:styleId="DocumentMapChar">
    <w:name w:val="Document Map Char"/>
    <w:basedOn w:val="DefaultParagraphFont"/>
    <w:link w:val="DocumentMap"/>
    <w:uiPriority w:val="99"/>
    <w:semiHidden/>
    <w:rsid w:val="00E95B46"/>
    <w:rPr>
      <w:rFonts w:ascii="Tahoma" w:hAnsi="Tahoma" w:cs="Tahoma"/>
      <w:sz w:val="16"/>
      <w:szCs w:val="16"/>
      <w:lang w:val="en-GB" w:eastAsia="en-US"/>
    </w:rPr>
  </w:style>
  <w:style w:type="paragraph" w:customStyle="1" w:styleId="TAH">
    <w:name w:val="TAH"/>
    <w:basedOn w:val="TAC"/>
    <w:link w:val="TAHCar"/>
    <w:rsid w:val="008165F0"/>
    <w:rPr>
      <w:b/>
    </w:rPr>
  </w:style>
  <w:style w:type="paragraph" w:customStyle="1" w:styleId="TAC">
    <w:name w:val="TAC"/>
    <w:basedOn w:val="Normal"/>
    <w:link w:val="TACChar"/>
    <w:rsid w:val="008165F0"/>
    <w:pPr>
      <w:keepNext/>
      <w:keepLines/>
      <w:jc w:val="center"/>
    </w:pPr>
    <w:rPr>
      <w:rFonts w:ascii="Arial" w:eastAsia="SimSun" w:hAnsi="Arial"/>
      <w:sz w:val="18"/>
    </w:rPr>
  </w:style>
  <w:style w:type="paragraph" w:customStyle="1" w:styleId="TH">
    <w:name w:val="TH"/>
    <w:basedOn w:val="Normal"/>
    <w:link w:val="THChar"/>
    <w:rsid w:val="008165F0"/>
    <w:pPr>
      <w:keepNext/>
      <w:keepLines/>
      <w:spacing w:before="60" w:after="180"/>
      <w:jc w:val="center"/>
    </w:pPr>
    <w:rPr>
      <w:rFonts w:ascii="Arial" w:eastAsia="SimSun" w:hAnsi="Arial"/>
      <w:b/>
    </w:rPr>
  </w:style>
  <w:style w:type="paragraph" w:customStyle="1" w:styleId="TAR">
    <w:name w:val="TAR"/>
    <w:basedOn w:val="TAL"/>
    <w:rsid w:val="008165F0"/>
    <w:pPr>
      <w:jc w:val="right"/>
    </w:pPr>
  </w:style>
  <w:style w:type="paragraph" w:customStyle="1" w:styleId="TAL">
    <w:name w:val="TAL"/>
    <w:basedOn w:val="Normal"/>
    <w:link w:val="TALChar"/>
    <w:rsid w:val="008165F0"/>
    <w:pPr>
      <w:keepNext/>
      <w:keepLines/>
      <w:overflowPunct w:val="0"/>
      <w:autoSpaceDE w:val="0"/>
      <w:autoSpaceDN w:val="0"/>
      <w:adjustRightInd w:val="0"/>
      <w:textAlignment w:val="baseline"/>
    </w:pPr>
    <w:rPr>
      <w:rFonts w:ascii="Arial" w:eastAsia="SimSun" w:hAnsi="Arial"/>
      <w:sz w:val="18"/>
      <w:lang w:eastAsia="ja-JP"/>
    </w:rPr>
  </w:style>
  <w:style w:type="character" w:customStyle="1" w:styleId="TACChar">
    <w:name w:val="TAC Char"/>
    <w:link w:val="TAC"/>
    <w:rsid w:val="008165F0"/>
    <w:rPr>
      <w:rFonts w:ascii="Arial" w:eastAsia="SimSun" w:hAnsi="Arial"/>
      <w:sz w:val="18"/>
      <w:lang w:val="en-GB" w:eastAsia="en-US"/>
    </w:rPr>
  </w:style>
  <w:style w:type="character" w:customStyle="1" w:styleId="THChar">
    <w:name w:val="TH Char"/>
    <w:link w:val="TH"/>
    <w:rsid w:val="008165F0"/>
    <w:rPr>
      <w:rFonts w:ascii="Arial" w:eastAsia="SimSun" w:hAnsi="Arial"/>
      <w:b/>
      <w:lang w:val="en-GB" w:eastAsia="en-US"/>
    </w:rPr>
  </w:style>
  <w:style w:type="character" w:customStyle="1" w:styleId="TALChar">
    <w:name w:val="TAL Char"/>
    <w:link w:val="TAL"/>
    <w:rsid w:val="008165F0"/>
    <w:rPr>
      <w:rFonts w:ascii="Arial" w:eastAsia="SimSun" w:hAnsi="Arial"/>
      <w:sz w:val="18"/>
      <w:lang w:val="en-GB" w:eastAsia="ja-JP"/>
    </w:rPr>
  </w:style>
  <w:style w:type="character" w:customStyle="1" w:styleId="TAHCar">
    <w:name w:val="TAH Car"/>
    <w:link w:val="TAH"/>
    <w:rsid w:val="008165F0"/>
    <w:rPr>
      <w:rFonts w:ascii="Arial" w:eastAsia="SimSu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165F0"/>
    <w:rPr>
      <w:lang w:val="en-GB" w:eastAsia="en-US"/>
    </w:rPr>
  </w:style>
  <w:style w:type="paragraph" w:customStyle="1" w:styleId="a">
    <w:name w:val="参考文献"/>
    <w:basedOn w:val="Normal"/>
    <w:qFormat/>
    <w:rsid w:val="008165F0"/>
    <w:pPr>
      <w:keepLines/>
      <w:numPr>
        <w:numId w:val="3"/>
      </w:numPr>
    </w:pPr>
    <w:rPr>
      <w:rFonts w:eastAsia="MS Mincho"/>
    </w:rPr>
  </w:style>
  <w:style w:type="character" w:customStyle="1" w:styleId="ListParagraphChar">
    <w:name w:val="List Paragraph Char"/>
    <w:link w:val="ListParagraph"/>
    <w:uiPriority w:val="99"/>
    <w:locked/>
    <w:rsid w:val="000C11C5"/>
    <w:rPr>
      <w:rFonts w:ascii="Malgun Gothic" w:hAnsi="Malgun Gothic"/>
      <w:kern w:val="2"/>
      <w:szCs w:val="22"/>
      <w:lang w:eastAsia="ko-KR"/>
    </w:rPr>
  </w:style>
  <w:style w:type="paragraph" w:customStyle="1" w:styleId="Doc-text2">
    <w:name w:val="Doc-text2"/>
    <w:basedOn w:val="Normal"/>
    <w:link w:val="Doc-text2Char"/>
    <w:qFormat/>
    <w:rsid w:val="00993AF1"/>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993AF1"/>
    <w:rPr>
      <w:rFonts w:ascii="Arial" w:eastAsia="MS Mincho" w:hAnsi="Arial"/>
      <w:szCs w:val="24"/>
      <w:lang w:val="en-GB" w:eastAsia="en-GB"/>
    </w:rPr>
  </w:style>
  <w:style w:type="paragraph" w:customStyle="1" w:styleId="ComeBack">
    <w:name w:val="ComeBack"/>
    <w:basedOn w:val="Doc-text2"/>
    <w:next w:val="Doc-text2"/>
    <w:link w:val="ComeBackCharChar"/>
    <w:rsid w:val="00993AF1"/>
    <w:pPr>
      <w:numPr>
        <w:numId w:val="4"/>
      </w:numPr>
      <w:tabs>
        <w:tab w:val="clear" w:pos="1622"/>
      </w:tabs>
    </w:pPr>
  </w:style>
  <w:style w:type="character" w:customStyle="1" w:styleId="ComeBackCharChar">
    <w:name w:val="ComeBack Char Char"/>
    <w:link w:val="ComeBack"/>
    <w:rsid w:val="00993AF1"/>
    <w:rPr>
      <w:rFonts w:ascii="Arial" w:eastAsia="MS Mincho" w:hAnsi="Arial"/>
      <w:szCs w:val="24"/>
      <w:lang w:val="en-GB" w:eastAsia="en-GB"/>
    </w:rPr>
  </w:style>
  <w:style w:type="character" w:customStyle="1" w:styleId="UnresolvedMention1">
    <w:name w:val="Unresolved Mention1"/>
    <w:basedOn w:val="DefaultParagraphFont"/>
    <w:uiPriority w:val="99"/>
    <w:rsid w:val="00374BAD"/>
    <w:rPr>
      <w:color w:val="605E5C"/>
      <w:shd w:val="clear" w:color="auto" w:fill="E1DFDD"/>
    </w:rPr>
  </w:style>
  <w:style w:type="character" w:styleId="FollowedHyperlink">
    <w:name w:val="FollowedHyperlink"/>
    <w:basedOn w:val="DefaultParagraphFont"/>
    <w:uiPriority w:val="99"/>
    <w:semiHidden/>
    <w:unhideWhenUsed/>
    <w:rsid w:val="00374BAD"/>
    <w:rPr>
      <w:color w:val="800080" w:themeColor="followedHyperlink"/>
      <w:u w:val="single"/>
    </w:rPr>
  </w:style>
  <w:style w:type="character" w:customStyle="1" w:styleId="B1Char">
    <w:name w:val="B1 Char"/>
    <w:link w:val="B1"/>
    <w:rsid w:val="00E947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574">
      <w:bodyDiv w:val="1"/>
      <w:marLeft w:val="0"/>
      <w:marRight w:val="0"/>
      <w:marTop w:val="0"/>
      <w:marBottom w:val="0"/>
      <w:divBdr>
        <w:top w:val="none" w:sz="0" w:space="0" w:color="auto"/>
        <w:left w:val="none" w:sz="0" w:space="0" w:color="auto"/>
        <w:bottom w:val="none" w:sz="0" w:space="0" w:color="auto"/>
        <w:right w:val="none" w:sz="0" w:space="0" w:color="auto"/>
      </w:divBdr>
      <w:divsChild>
        <w:div w:id="684597841">
          <w:marLeft w:val="360"/>
          <w:marRight w:val="0"/>
          <w:marTop w:val="200"/>
          <w:marBottom w:val="0"/>
          <w:divBdr>
            <w:top w:val="none" w:sz="0" w:space="0" w:color="auto"/>
            <w:left w:val="none" w:sz="0" w:space="0" w:color="auto"/>
            <w:bottom w:val="none" w:sz="0" w:space="0" w:color="auto"/>
            <w:right w:val="none" w:sz="0" w:space="0" w:color="auto"/>
          </w:divBdr>
        </w:div>
      </w:divsChild>
    </w:div>
    <w:div w:id="296766981">
      <w:bodyDiv w:val="1"/>
      <w:marLeft w:val="0"/>
      <w:marRight w:val="0"/>
      <w:marTop w:val="0"/>
      <w:marBottom w:val="0"/>
      <w:divBdr>
        <w:top w:val="none" w:sz="0" w:space="0" w:color="auto"/>
        <w:left w:val="none" w:sz="0" w:space="0" w:color="auto"/>
        <w:bottom w:val="none" w:sz="0" w:space="0" w:color="auto"/>
        <w:right w:val="none" w:sz="0" w:space="0" w:color="auto"/>
      </w:divBdr>
    </w:div>
    <w:div w:id="348606698">
      <w:bodyDiv w:val="1"/>
      <w:marLeft w:val="0"/>
      <w:marRight w:val="0"/>
      <w:marTop w:val="0"/>
      <w:marBottom w:val="0"/>
      <w:divBdr>
        <w:top w:val="none" w:sz="0" w:space="0" w:color="auto"/>
        <w:left w:val="none" w:sz="0" w:space="0" w:color="auto"/>
        <w:bottom w:val="none" w:sz="0" w:space="0" w:color="auto"/>
        <w:right w:val="none" w:sz="0" w:space="0" w:color="auto"/>
      </w:divBdr>
    </w:div>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592935179">
      <w:bodyDiv w:val="1"/>
      <w:marLeft w:val="0"/>
      <w:marRight w:val="0"/>
      <w:marTop w:val="0"/>
      <w:marBottom w:val="0"/>
      <w:divBdr>
        <w:top w:val="none" w:sz="0" w:space="0" w:color="auto"/>
        <w:left w:val="none" w:sz="0" w:space="0" w:color="auto"/>
        <w:bottom w:val="none" w:sz="0" w:space="0" w:color="auto"/>
        <w:right w:val="none" w:sz="0" w:space="0" w:color="auto"/>
      </w:divBdr>
      <w:divsChild>
        <w:div w:id="1342469910">
          <w:marLeft w:val="576"/>
          <w:marRight w:val="0"/>
          <w:marTop w:val="20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650134725">
      <w:bodyDiv w:val="1"/>
      <w:marLeft w:val="0"/>
      <w:marRight w:val="0"/>
      <w:marTop w:val="0"/>
      <w:marBottom w:val="0"/>
      <w:divBdr>
        <w:top w:val="none" w:sz="0" w:space="0" w:color="auto"/>
        <w:left w:val="none" w:sz="0" w:space="0" w:color="auto"/>
        <w:bottom w:val="none" w:sz="0" w:space="0" w:color="auto"/>
        <w:right w:val="none" w:sz="0" w:space="0" w:color="auto"/>
      </w:divBdr>
    </w:div>
    <w:div w:id="779297511">
      <w:bodyDiv w:val="1"/>
      <w:marLeft w:val="0"/>
      <w:marRight w:val="0"/>
      <w:marTop w:val="0"/>
      <w:marBottom w:val="0"/>
      <w:divBdr>
        <w:top w:val="none" w:sz="0" w:space="0" w:color="auto"/>
        <w:left w:val="none" w:sz="0" w:space="0" w:color="auto"/>
        <w:bottom w:val="none" w:sz="0" w:space="0" w:color="auto"/>
        <w:right w:val="none" w:sz="0" w:space="0" w:color="auto"/>
      </w:divBdr>
    </w:div>
    <w:div w:id="998850297">
      <w:bodyDiv w:val="1"/>
      <w:marLeft w:val="0"/>
      <w:marRight w:val="0"/>
      <w:marTop w:val="0"/>
      <w:marBottom w:val="0"/>
      <w:divBdr>
        <w:top w:val="none" w:sz="0" w:space="0" w:color="auto"/>
        <w:left w:val="none" w:sz="0" w:space="0" w:color="auto"/>
        <w:bottom w:val="none" w:sz="0" w:space="0" w:color="auto"/>
        <w:right w:val="none" w:sz="0" w:space="0" w:color="auto"/>
      </w:divBdr>
    </w:div>
    <w:div w:id="1228028420">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580292632">
      <w:bodyDiv w:val="1"/>
      <w:marLeft w:val="0"/>
      <w:marRight w:val="0"/>
      <w:marTop w:val="0"/>
      <w:marBottom w:val="0"/>
      <w:divBdr>
        <w:top w:val="none" w:sz="0" w:space="0" w:color="auto"/>
        <w:left w:val="none" w:sz="0" w:space="0" w:color="auto"/>
        <w:bottom w:val="none" w:sz="0" w:space="0" w:color="auto"/>
        <w:right w:val="none" w:sz="0" w:space="0" w:color="auto"/>
      </w:divBdr>
      <w:divsChild>
        <w:div w:id="1000235254">
          <w:marLeft w:val="547"/>
          <w:marRight w:val="0"/>
          <w:marTop w:val="149"/>
          <w:marBottom w:val="0"/>
          <w:divBdr>
            <w:top w:val="none" w:sz="0" w:space="0" w:color="auto"/>
            <w:left w:val="none" w:sz="0" w:space="0" w:color="auto"/>
            <w:bottom w:val="none" w:sz="0" w:space="0" w:color="auto"/>
            <w:right w:val="none" w:sz="0" w:space="0" w:color="auto"/>
          </w:divBdr>
        </w:div>
      </w:divsChild>
    </w:div>
    <w:div w:id="1633517432">
      <w:bodyDiv w:val="1"/>
      <w:marLeft w:val="0"/>
      <w:marRight w:val="0"/>
      <w:marTop w:val="0"/>
      <w:marBottom w:val="0"/>
      <w:divBdr>
        <w:top w:val="none" w:sz="0" w:space="0" w:color="auto"/>
        <w:left w:val="none" w:sz="0" w:space="0" w:color="auto"/>
        <w:bottom w:val="none" w:sz="0" w:space="0" w:color="auto"/>
        <w:right w:val="none" w:sz="0" w:space="0" w:color="auto"/>
      </w:divBdr>
      <w:divsChild>
        <w:div w:id="1076899296">
          <w:marLeft w:val="547"/>
          <w:marRight w:val="0"/>
          <w:marTop w:val="134"/>
          <w:marBottom w:val="0"/>
          <w:divBdr>
            <w:top w:val="none" w:sz="0" w:space="0" w:color="auto"/>
            <w:left w:val="none" w:sz="0" w:space="0" w:color="auto"/>
            <w:bottom w:val="none" w:sz="0" w:space="0" w:color="auto"/>
            <w:right w:val="none" w:sz="0" w:space="0" w:color="auto"/>
          </w:divBdr>
        </w:div>
        <w:div w:id="670641515">
          <w:marLeft w:val="1166"/>
          <w:marRight w:val="0"/>
          <w:marTop w:val="96"/>
          <w:marBottom w:val="0"/>
          <w:divBdr>
            <w:top w:val="none" w:sz="0" w:space="0" w:color="auto"/>
            <w:left w:val="none" w:sz="0" w:space="0" w:color="auto"/>
            <w:bottom w:val="none" w:sz="0" w:space="0" w:color="auto"/>
            <w:right w:val="none" w:sz="0" w:space="0" w:color="auto"/>
          </w:divBdr>
        </w:div>
        <w:div w:id="1986860671">
          <w:marLeft w:val="1166"/>
          <w:marRight w:val="0"/>
          <w:marTop w:val="96"/>
          <w:marBottom w:val="0"/>
          <w:divBdr>
            <w:top w:val="none" w:sz="0" w:space="0" w:color="auto"/>
            <w:left w:val="none" w:sz="0" w:space="0" w:color="auto"/>
            <w:bottom w:val="none" w:sz="0" w:space="0" w:color="auto"/>
            <w:right w:val="none" w:sz="0" w:space="0" w:color="auto"/>
          </w:divBdr>
        </w:div>
        <w:div w:id="1397121189">
          <w:marLeft w:val="547"/>
          <w:marRight w:val="0"/>
          <w:marTop w:val="130"/>
          <w:marBottom w:val="0"/>
          <w:divBdr>
            <w:top w:val="none" w:sz="0" w:space="0" w:color="auto"/>
            <w:left w:val="none" w:sz="0" w:space="0" w:color="auto"/>
            <w:bottom w:val="none" w:sz="0" w:space="0" w:color="auto"/>
            <w:right w:val="none" w:sz="0" w:space="0" w:color="auto"/>
          </w:divBdr>
        </w:div>
        <w:div w:id="1798839598">
          <w:marLeft w:val="1166"/>
          <w:marRight w:val="0"/>
          <w:marTop w:val="96"/>
          <w:marBottom w:val="0"/>
          <w:divBdr>
            <w:top w:val="none" w:sz="0" w:space="0" w:color="auto"/>
            <w:left w:val="none" w:sz="0" w:space="0" w:color="auto"/>
            <w:bottom w:val="none" w:sz="0" w:space="0" w:color="auto"/>
            <w:right w:val="none" w:sz="0" w:space="0" w:color="auto"/>
          </w:divBdr>
        </w:div>
        <w:div w:id="1467383686">
          <w:marLeft w:val="1166"/>
          <w:marRight w:val="0"/>
          <w:marTop w:val="96"/>
          <w:marBottom w:val="0"/>
          <w:divBdr>
            <w:top w:val="none" w:sz="0" w:space="0" w:color="auto"/>
            <w:left w:val="none" w:sz="0" w:space="0" w:color="auto"/>
            <w:bottom w:val="none" w:sz="0" w:space="0" w:color="auto"/>
            <w:right w:val="none" w:sz="0" w:space="0" w:color="auto"/>
          </w:divBdr>
        </w:div>
      </w:divsChild>
    </w:div>
    <w:div w:id="1662922600">
      <w:bodyDiv w:val="1"/>
      <w:marLeft w:val="0"/>
      <w:marRight w:val="0"/>
      <w:marTop w:val="0"/>
      <w:marBottom w:val="0"/>
      <w:divBdr>
        <w:top w:val="none" w:sz="0" w:space="0" w:color="auto"/>
        <w:left w:val="none" w:sz="0" w:space="0" w:color="auto"/>
        <w:bottom w:val="none" w:sz="0" w:space="0" w:color="auto"/>
        <w:right w:val="none" w:sz="0" w:space="0" w:color="auto"/>
      </w:divBdr>
      <w:divsChild>
        <w:div w:id="1299385291">
          <w:marLeft w:val="547"/>
          <w:marRight w:val="0"/>
          <w:marTop w:val="149"/>
          <w:marBottom w:val="0"/>
          <w:divBdr>
            <w:top w:val="none" w:sz="0" w:space="0" w:color="auto"/>
            <w:left w:val="none" w:sz="0" w:space="0" w:color="auto"/>
            <w:bottom w:val="none" w:sz="0" w:space="0" w:color="auto"/>
            <w:right w:val="none" w:sz="0" w:space="0" w:color="auto"/>
          </w:divBdr>
        </w:div>
      </w:divsChild>
    </w:div>
    <w:div w:id="1683781962">
      <w:bodyDiv w:val="1"/>
      <w:marLeft w:val="0"/>
      <w:marRight w:val="0"/>
      <w:marTop w:val="0"/>
      <w:marBottom w:val="0"/>
      <w:divBdr>
        <w:top w:val="none" w:sz="0" w:space="0" w:color="auto"/>
        <w:left w:val="none" w:sz="0" w:space="0" w:color="auto"/>
        <w:bottom w:val="none" w:sz="0" w:space="0" w:color="auto"/>
        <w:right w:val="none" w:sz="0" w:space="0" w:color="auto"/>
      </w:divBdr>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750611858">
      <w:bodyDiv w:val="1"/>
      <w:marLeft w:val="0"/>
      <w:marRight w:val="0"/>
      <w:marTop w:val="0"/>
      <w:marBottom w:val="0"/>
      <w:divBdr>
        <w:top w:val="none" w:sz="0" w:space="0" w:color="auto"/>
        <w:left w:val="none" w:sz="0" w:space="0" w:color="auto"/>
        <w:bottom w:val="none" w:sz="0" w:space="0" w:color="auto"/>
        <w:right w:val="none" w:sz="0" w:space="0" w:color="auto"/>
      </w:divBdr>
      <w:divsChild>
        <w:div w:id="768702859">
          <w:marLeft w:val="1080"/>
          <w:marRight w:val="0"/>
          <w:marTop w:val="100"/>
          <w:marBottom w:val="0"/>
          <w:divBdr>
            <w:top w:val="none" w:sz="0" w:space="0" w:color="auto"/>
            <w:left w:val="none" w:sz="0" w:space="0" w:color="auto"/>
            <w:bottom w:val="none" w:sz="0" w:space="0" w:color="auto"/>
            <w:right w:val="none" w:sz="0" w:space="0" w:color="auto"/>
          </w:divBdr>
        </w:div>
      </w:divsChild>
    </w:div>
    <w:div w:id="1941836385">
      <w:bodyDiv w:val="1"/>
      <w:marLeft w:val="0"/>
      <w:marRight w:val="0"/>
      <w:marTop w:val="0"/>
      <w:marBottom w:val="0"/>
      <w:divBdr>
        <w:top w:val="none" w:sz="0" w:space="0" w:color="auto"/>
        <w:left w:val="none" w:sz="0" w:space="0" w:color="auto"/>
        <w:bottom w:val="none" w:sz="0" w:space="0" w:color="auto"/>
        <w:right w:val="none" w:sz="0" w:space="0" w:color="auto"/>
      </w:divBdr>
      <w:divsChild>
        <w:div w:id="1313022933">
          <w:marLeft w:val="1296"/>
          <w:marRight w:val="0"/>
          <w:marTop w:val="100"/>
          <w:marBottom w:val="0"/>
          <w:divBdr>
            <w:top w:val="none" w:sz="0" w:space="0" w:color="auto"/>
            <w:left w:val="none" w:sz="0" w:space="0" w:color="auto"/>
            <w:bottom w:val="none" w:sz="0" w:space="0" w:color="auto"/>
            <w:right w:val="none" w:sz="0" w:space="0" w:color="auto"/>
          </w:divBdr>
        </w:div>
        <w:div w:id="2078478040">
          <w:marLeft w:val="2016"/>
          <w:marRight w:val="0"/>
          <w:marTop w:val="100"/>
          <w:marBottom w:val="0"/>
          <w:divBdr>
            <w:top w:val="none" w:sz="0" w:space="0" w:color="auto"/>
            <w:left w:val="none" w:sz="0" w:space="0" w:color="auto"/>
            <w:bottom w:val="none" w:sz="0" w:space="0" w:color="auto"/>
            <w:right w:val="none" w:sz="0" w:space="0" w:color="auto"/>
          </w:divBdr>
        </w:div>
        <w:div w:id="634677712">
          <w:marLeft w:val="2016"/>
          <w:marRight w:val="0"/>
          <w:marTop w:val="100"/>
          <w:marBottom w:val="0"/>
          <w:divBdr>
            <w:top w:val="none" w:sz="0" w:space="0" w:color="auto"/>
            <w:left w:val="none" w:sz="0" w:space="0" w:color="auto"/>
            <w:bottom w:val="none" w:sz="0" w:space="0" w:color="auto"/>
            <w:right w:val="none" w:sz="0" w:space="0" w:color="auto"/>
          </w:divBdr>
        </w:div>
      </w:divsChild>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 w:id="214611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2345-FAAD-476B-BC51-67E46055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282</Words>
  <Characters>1610</Characters>
  <Application>Microsoft Office Word</Application>
  <DocSecurity>0</DocSecurity>
  <Lines>13</Lines>
  <Paragraphs>3</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LS template</vt:lpstr>
      <vt:lpstr>LS template</vt:lpstr>
    </vt:vector>
  </TitlesOfParts>
  <Company>ETSI Sophia Antipolis</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ONECM</dc:creator>
  <cp:lastModifiedBy>Chunhui Zhang</cp:lastModifiedBy>
  <cp:revision>6</cp:revision>
  <cp:lastPrinted>2002-04-23T01:10:00Z</cp:lastPrinted>
  <dcterms:created xsi:type="dcterms:W3CDTF">2018-09-28T13:09:00Z</dcterms:created>
  <dcterms:modified xsi:type="dcterms:W3CDTF">2018-09-28T14:28:00Z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y fmtid="{D5CDD505-2E9C-101B-9397-08002B2CF9AE}" pid="12" name="NSCPROP_SA">
    <vt:lpwstr>C:\Users\Administrator\AppData\Local\Microsoft\Windows\Temporary Internet Files\Content.Outlook\B6K6BQ5R\DRAFT LS on the UE capability of maxUplinkDutyCycle for NR power class 2 UE.docx</vt:lpwstr>
  </property>
</Properties>
</file>